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22" w:rsidRPr="00D162AA" w:rsidRDefault="0006575E" w:rsidP="00D162AA">
      <w:pPr>
        <w:spacing w:line="360" w:lineRule="auto"/>
        <w:jc w:val="center"/>
        <w:rPr>
          <w:rFonts w:ascii="宋体" w:hAnsi="宋体" w:cs="宋体"/>
          <w:b/>
          <w:bCs/>
          <w:sz w:val="24"/>
          <w:szCs w:val="24"/>
        </w:rPr>
      </w:pPr>
      <w:r w:rsidRPr="00D162AA">
        <w:rPr>
          <w:rFonts w:ascii="宋体" w:hAnsi="宋体" w:cs="宋体" w:hint="eastAsia"/>
          <w:b/>
          <w:bCs/>
          <w:sz w:val="24"/>
          <w:szCs w:val="24"/>
        </w:rPr>
        <w:t>中华人民共和国企业所得税月（季）度预缴和年度纳税申报表（B类，2015年版）</w:t>
      </w:r>
    </w:p>
    <w:p w:rsidR="0006575E" w:rsidRPr="00D162AA" w:rsidRDefault="0006575E" w:rsidP="00D162AA">
      <w:pPr>
        <w:spacing w:line="360" w:lineRule="auto"/>
        <w:jc w:val="center"/>
        <w:rPr>
          <w:rFonts w:asciiTheme="minorEastAsia" w:hAnsiTheme="minorEastAsia" w:cs="宋体"/>
          <w:sz w:val="18"/>
          <w:szCs w:val="18"/>
        </w:rPr>
      </w:pPr>
      <w:r w:rsidRPr="00D162AA">
        <w:rPr>
          <w:rFonts w:asciiTheme="minorEastAsia" w:hAnsiTheme="minorEastAsia" w:cs="宋体" w:hint="eastAsia"/>
          <w:sz w:val="18"/>
          <w:szCs w:val="18"/>
        </w:rPr>
        <w:t>税款所属期间：    年  月  日至    年  月  日</w:t>
      </w:r>
    </w:p>
    <w:p w:rsidR="0006575E" w:rsidRPr="00D162AA" w:rsidRDefault="0006575E" w:rsidP="00D162AA">
      <w:pPr>
        <w:spacing w:line="360" w:lineRule="auto"/>
        <w:ind w:firstLineChars="300" w:firstLine="540"/>
        <w:rPr>
          <w:rFonts w:asciiTheme="minorEastAsia" w:hAnsiTheme="minorEastAsia" w:cs="宋体"/>
          <w:sz w:val="18"/>
          <w:szCs w:val="18"/>
        </w:rPr>
      </w:pPr>
      <w:r w:rsidRPr="00D162AA">
        <w:rPr>
          <w:rFonts w:asciiTheme="minorEastAsia" w:hAnsiTheme="minorEastAsia" w:cs="宋体" w:hint="eastAsia"/>
          <w:sz w:val="18"/>
          <w:szCs w:val="18"/>
        </w:rPr>
        <w:t>纳税人识别号：□□□□□□□□□□□□□□□</w:t>
      </w:r>
    </w:p>
    <w:p w:rsidR="0006575E" w:rsidRPr="00D162AA" w:rsidRDefault="0006575E" w:rsidP="00D162AA">
      <w:pPr>
        <w:spacing w:line="360" w:lineRule="auto"/>
        <w:ind w:firstLineChars="300" w:firstLine="540"/>
        <w:rPr>
          <w:rFonts w:asciiTheme="minorEastAsia" w:hAnsiTheme="minorEastAsia" w:cs="宋体"/>
          <w:sz w:val="18"/>
          <w:szCs w:val="18"/>
        </w:rPr>
      </w:pPr>
      <w:r w:rsidRPr="00D162AA">
        <w:rPr>
          <w:rFonts w:asciiTheme="minorEastAsia" w:hAnsiTheme="minorEastAsia" w:cs="宋体" w:hint="eastAsia"/>
          <w:sz w:val="18"/>
          <w:szCs w:val="18"/>
        </w:rPr>
        <w:t>纳税人名称：</w:t>
      </w:r>
      <w:r w:rsidR="000477E1" w:rsidRPr="00D162AA">
        <w:rPr>
          <w:rFonts w:asciiTheme="minorEastAsia" w:hAnsiTheme="minorEastAsia" w:cs="宋体" w:hint="eastAsia"/>
          <w:sz w:val="18"/>
          <w:szCs w:val="18"/>
        </w:rPr>
        <w:t xml:space="preserve">                                  </w:t>
      </w:r>
      <w:r w:rsidR="00D162AA">
        <w:rPr>
          <w:rFonts w:asciiTheme="minorEastAsia" w:hAnsiTheme="minorEastAsia" w:cs="宋体" w:hint="eastAsia"/>
          <w:sz w:val="18"/>
          <w:szCs w:val="18"/>
        </w:rPr>
        <w:t xml:space="preserve">                            </w:t>
      </w:r>
      <w:r w:rsidRPr="00D162AA">
        <w:rPr>
          <w:rFonts w:asciiTheme="minorEastAsia" w:hAnsiTheme="minorEastAsia" w:cs="宋体" w:hint="eastAsia"/>
          <w:sz w:val="18"/>
          <w:szCs w:val="18"/>
        </w:rPr>
        <w:t>金额单位：人民币元（列至角分）</w:t>
      </w:r>
    </w:p>
    <w:tbl>
      <w:tblPr>
        <w:tblW w:w="9855" w:type="dxa"/>
        <w:jc w:val="center"/>
        <w:tblLook w:val="0000"/>
      </w:tblPr>
      <w:tblGrid>
        <w:gridCol w:w="645"/>
        <w:gridCol w:w="1164"/>
        <w:gridCol w:w="1352"/>
        <w:gridCol w:w="15"/>
        <w:gridCol w:w="2614"/>
        <w:gridCol w:w="1023"/>
        <w:gridCol w:w="54"/>
        <w:gridCol w:w="851"/>
        <w:gridCol w:w="338"/>
        <w:gridCol w:w="1799"/>
      </w:tblGrid>
      <w:tr w:rsidR="0006575E" w:rsidRPr="00D162AA" w:rsidTr="00D162AA">
        <w:trPr>
          <w:trHeight w:val="340"/>
          <w:jc w:val="center"/>
        </w:trPr>
        <w:tc>
          <w:tcPr>
            <w:tcW w:w="6867" w:type="dxa"/>
            <w:gridSpan w:val="7"/>
            <w:tcBorders>
              <w:top w:val="single" w:sz="12" w:space="0" w:color="auto"/>
              <w:left w:val="single" w:sz="12" w:space="0" w:color="auto"/>
              <w:bottom w:val="single" w:sz="12" w:space="0" w:color="auto"/>
              <w:right w:val="single" w:sz="4" w:space="0" w:color="000000"/>
            </w:tcBorders>
            <w:shd w:val="clear" w:color="auto" w:fill="auto"/>
            <w:vAlign w:val="center"/>
          </w:tcPr>
          <w:p w:rsidR="0006575E" w:rsidRPr="00D162AA" w:rsidRDefault="0006575E" w:rsidP="008412E1">
            <w:pPr>
              <w:spacing w:line="0" w:lineRule="atLeast"/>
              <w:jc w:val="center"/>
              <w:rPr>
                <w:rFonts w:asciiTheme="minorEastAsia" w:hAnsiTheme="minorEastAsia" w:cs="宋体"/>
                <w:sz w:val="18"/>
                <w:szCs w:val="18"/>
              </w:rPr>
            </w:pPr>
            <w:r w:rsidRPr="00D162AA">
              <w:rPr>
                <w:rFonts w:asciiTheme="minorEastAsia" w:hAnsiTheme="minorEastAsia" w:cs="宋体" w:hint="eastAsia"/>
                <w:sz w:val="18"/>
                <w:szCs w:val="18"/>
              </w:rPr>
              <w:t>项目</w:t>
            </w:r>
          </w:p>
        </w:tc>
        <w:tc>
          <w:tcPr>
            <w:tcW w:w="851" w:type="dxa"/>
            <w:tcBorders>
              <w:top w:val="single" w:sz="12" w:space="0" w:color="auto"/>
              <w:left w:val="nil"/>
              <w:bottom w:val="single" w:sz="12"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cs="宋体"/>
                <w:sz w:val="18"/>
                <w:szCs w:val="18"/>
              </w:rPr>
            </w:pPr>
            <w:r w:rsidRPr="00D162AA">
              <w:rPr>
                <w:rFonts w:asciiTheme="minorEastAsia" w:hAnsiTheme="minorEastAsia" w:cs="宋体" w:hint="eastAsia"/>
                <w:sz w:val="18"/>
                <w:szCs w:val="18"/>
              </w:rPr>
              <w:t>行次</w:t>
            </w:r>
          </w:p>
        </w:tc>
        <w:tc>
          <w:tcPr>
            <w:tcW w:w="2137" w:type="dxa"/>
            <w:gridSpan w:val="2"/>
            <w:tcBorders>
              <w:top w:val="single" w:sz="12" w:space="0" w:color="auto"/>
              <w:left w:val="nil"/>
              <w:bottom w:val="single" w:sz="12" w:space="0" w:color="auto"/>
              <w:right w:val="single" w:sz="12"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cs="宋体"/>
                <w:sz w:val="18"/>
                <w:szCs w:val="18"/>
              </w:rPr>
            </w:pPr>
            <w:r w:rsidRPr="00D162AA">
              <w:rPr>
                <w:rFonts w:asciiTheme="minorEastAsia" w:hAnsiTheme="minorEastAsia" w:cs="宋体" w:hint="eastAsia"/>
                <w:sz w:val="18"/>
                <w:szCs w:val="18"/>
              </w:rPr>
              <w:t>累计金额</w:t>
            </w:r>
          </w:p>
        </w:tc>
      </w:tr>
      <w:tr w:rsidR="0006575E" w:rsidRPr="00D162AA" w:rsidTr="00D162AA">
        <w:trPr>
          <w:trHeight w:val="340"/>
          <w:jc w:val="center"/>
        </w:trPr>
        <w:tc>
          <w:tcPr>
            <w:tcW w:w="9855" w:type="dxa"/>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cs="宋体"/>
                <w:b/>
                <w:bCs/>
                <w:sz w:val="18"/>
                <w:szCs w:val="18"/>
              </w:rPr>
            </w:pPr>
            <w:r w:rsidRPr="00D162AA">
              <w:rPr>
                <w:rFonts w:asciiTheme="minorEastAsia" w:hAnsiTheme="minorEastAsia" w:cs="宋体" w:hint="eastAsia"/>
                <w:b/>
                <w:bCs/>
                <w:sz w:val="18"/>
                <w:szCs w:val="18"/>
              </w:rPr>
              <w:t>一、以下由按应税所得率计算应纳所得税额的企业填报</w:t>
            </w:r>
          </w:p>
        </w:tc>
      </w:tr>
      <w:tr w:rsidR="0006575E" w:rsidRPr="00D162AA" w:rsidTr="00D162AA">
        <w:trPr>
          <w:trHeight w:val="340"/>
          <w:jc w:val="center"/>
        </w:trPr>
        <w:tc>
          <w:tcPr>
            <w:tcW w:w="645" w:type="dxa"/>
            <w:vMerge w:val="restart"/>
            <w:tcBorders>
              <w:top w:val="nil"/>
              <w:left w:val="single" w:sz="12" w:space="0" w:color="auto"/>
              <w:bottom w:val="single" w:sz="4" w:space="0" w:color="000000"/>
              <w:right w:val="single" w:sz="4" w:space="0" w:color="auto"/>
            </w:tcBorders>
            <w:shd w:val="clear" w:color="auto" w:fill="auto"/>
            <w:textDirection w:val="tbRlV"/>
            <w:vAlign w:val="center"/>
          </w:tcPr>
          <w:p w:rsidR="0006575E" w:rsidRPr="00D162AA" w:rsidRDefault="0006575E" w:rsidP="008412E1">
            <w:pPr>
              <w:spacing w:line="0" w:lineRule="atLeast"/>
              <w:jc w:val="center"/>
              <w:rPr>
                <w:rFonts w:asciiTheme="minorEastAsia" w:hAnsiTheme="minorEastAsia" w:cs="宋体"/>
                <w:sz w:val="18"/>
                <w:szCs w:val="18"/>
              </w:rPr>
            </w:pPr>
            <w:r w:rsidRPr="00D162AA">
              <w:rPr>
                <w:rFonts w:asciiTheme="minorEastAsia" w:hAnsiTheme="minorEastAsia" w:cs="宋体" w:hint="eastAsia"/>
                <w:sz w:val="18"/>
                <w:szCs w:val="18"/>
              </w:rPr>
              <w:t>应纳税所得额的计算</w:t>
            </w:r>
          </w:p>
        </w:tc>
        <w:tc>
          <w:tcPr>
            <w:tcW w:w="1164" w:type="dxa"/>
            <w:vMerge w:val="restart"/>
            <w:tcBorders>
              <w:top w:val="nil"/>
              <w:left w:val="single" w:sz="4" w:space="0" w:color="auto"/>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cs="宋体"/>
                <w:sz w:val="18"/>
                <w:szCs w:val="18"/>
              </w:rPr>
            </w:pPr>
            <w:r w:rsidRPr="00D162AA">
              <w:rPr>
                <w:rFonts w:asciiTheme="minorEastAsia" w:hAnsiTheme="minorEastAsia" w:cs="宋体" w:hint="eastAsia"/>
                <w:sz w:val="18"/>
                <w:szCs w:val="18"/>
              </w:rPr>
              <w:t>按收入总额核定应纳税所得额</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收入总额</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减：不征税收入</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2</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    免税收入</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3</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其中:国债利息收入</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4</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     地方政府债券利息收入</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5</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     符合条件居民企业之间股息红利等权益性收益</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6</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     符合条件的非营利组织收入</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7</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     其他免税收入:</w:t>
            </w:r>
            <w:r w:rsidRPr="00D162AA" w:rsidDel="00C506CD">
              <w:rPr>
                <w:rFonts w:asciiTheme="minorEastAsia" w:hAnsiTheme="minorEastAsia"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8</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应税收入额（</w:t>
            </w:r>
            <w:r w:rsidRPr="00D162AA">
              <w:rPr>
                <w:rFonts w:asciiTheme="minorEastAsia" w:hAnsiTheme="minorEastAsia"/>
                <w:sz w:val="18"/>
                <w:szCs w:val="18"/>
              </w:rPr>
              <w:t>1</w:t>
            </w:r>
            <w:r w:rsidRPr="00D162AA">
              <w:rPr>
                <w:rFonts w:asciiTheme="minorEastAsia" w:hAnsiTheme="minorEastAsia" w:cs="宋体" w:hint="eastAsia"/>
                <w:sz w:val="18"/>
                <w:szCs w:val="18"/>
              </w:rPr>
              <w:t>行</w:t>
            </w:r>
            <w:r w:rsidRPr="00D162AA">
              <w:rPr>
                <w:rFonts w:asciiTheme="minorEastAsia" w:hAnsiTheme="minorEastAsia"/>
                <w:sz w:val="18"/>
                <w:szCs w:val="18"/>
              </w:rPr>
              <w:t>-2</w:t>
            </w:r>
            <w:r w:rsidRPr="00D162AA">
              <w:rPr>
                <w:rFonts w:asciiTheme="minorEastAsia" w:hAnsiTheme="minorEastAsia" w:cs="宋体" w:hint="eastAsia"/>
                <w:sz w:val="18"/>
                <w:szCs w:val="18"/>
              </w:rPr>
              <w:t>行</w:t>
            </w:r>
            <w:r w:rsidRPr="00D162AA">
              <w:rPr>
                <w:rFonts w:asciiTheme="minorEastAsia" w:hAnsiTheme="minorEastAsia"/>
                <w:sz w:val="18"/>
                <w:szCs w:val="18"/>
              </w:rPr>
              <w:t>-3</w:t>
            </w:r>
            <w:r w:rsidRPr="00D162AA">
              <w:rPr>
                <w:rFonts w:asciiTheme="minorEastAsia" w:hAnsiTheme="minorEastAsia" w:cs="宋体" w:hint="eastAsia"/>
                <w:sz w:val="18"/>
                <w:szCs w:val="18"/>
              </w:rPr>
              <w:t>行）</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9</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税务机关核定的应税所得率（</w:t>
            </w:r>
            <w:r w:rsidRPr="00D162AA">
              <w:rPr>
                <w:rFonts w:asciiTheme="minorEastAsia" w:hAnsiTheme="minorEastAsia"/>
                <w:sz w:val="18"/>
                <w:szCs w:val="18"/>
              </w:rPr>
              <w:t>%</w:t>
            </w:r>
            <w:r w:rsidRPr="00D162AA">
              <w:rPr>
                <w:rFonts w:asciiTheme="minorEastAsia" w:hAnsiTheme="minorEastAsia" w:cs="宋体" w:hint="eastAsia"/>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10</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应纳税所得额（</w:t>
            </w:r>
            <w:r w:rsidRPr="00D162AA">
              <w:rPr>
                <w:rFonts w:asciiTheme="minorEastAsia" w:hAnsiTheme="minorEastAsia"/>
                <w:sz w:val="18"/>
                <w:szCs w:val="18"/>
              </w:rPr>
              <w:t>9</w:t>
            </w:r>
            <w:r w:rsidRPr="00D162AA">
              <w:rPr>
                <w:rFonts w:asciiTheme="minorEastAsia" w:hAnsiTheme="minorEastAsia" w:cs="宋体" w:hint="eastAsia"/>
                <w:sz w:val="18"/>
                <w:szCs w:val="18"/>
              </w:rPr>
              <w:t>行×</w:t>
            </w:r>
            <w:r w:rsidRPr="00D162AA">
              <w:rPr>
                <w:rFonts w:asciiTheme="minorEastAsia" w:hAnsiTheme="minorEastAsia"/>
                <w:sz w:val="18"/>
                <w:szCs w:val="18"/>
              </w:rPr>
              <w:t>10</w:t>
            </w:r>
            <w:r w:rsidRPr="00D162AA">
              <w:rPr>
                <w:rFonts w:asciiTheme="minorEastAsia" w:hAnsiTheme="minorEastAsia" w:cs="宋体" w:hint="eastAsia"/>
                <w:sz w:val="18"/>
                <w:szCs w:val="18"/>
              </w:rPr>
              <w:t>行）</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11</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val="restart"/>
            <w:tcBorders>
              <w:top w:val="nil"/>
              <w:left w:val="single" w:sz="4" w:space="0" w:color="auto"/>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cs="宋体"/>
                <w:sz w:val="18"/>
                <w:szCs w:val="18"/>
              </w:rPr>
            </w:pPr>
            <w:r w:rsidRPr="00D162AA">
              <w:rPr>
                <w:rFonts w:asciiTheme="minorEastAsia" w:hAnsiTheme="minorEastAsia" w:cs="宋体" w:hint="eastAsia"/>
                <w:sz w:val="18"/>
                <w:szCs w:val="18"/>
              </w:rPr>
              <w:t>按成本费用核定应纳税所得额</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成本费用总额</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12</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税务机关核定的应税所得率（</w:t>
            </w:r>
            <w:r w:rsidRPr="00D162AA">
              <w:rPr>
                <w:rFonts w:asciiTheme="minorEastAsia" w:hAnsiTheme="minorEastAsia"/>
                <w:sz w:val="18"/>
                <w:szCs w:val="18"/>
              </w:rPr>
              <w:t>%</w:t>
            </w:r>
            <w:r w:rsidRPr="00D162AA">
              <w:rPr>
                <w:rFonts w:asciiTheme="minorEastAsia" w:hAnsiTheme="minorEastAsia" w:cs="宋体" w:hint="eastAsia"/>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13</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645" w:type="dxa"/>
            <w:vMerge/>
            <w:tcBorders>
              <w:top w:val="nil"/>
              <w:left w:val="single" w:sz="12" w:space="0" w:color="auto"/>
              <w:bottom w:val="single" w:sz="4" w:space="0" w:color="000000"/>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1164" w:type="dxa"/>
            <w:vMerge/>
            <w:tcBorders>
              <w:top w:val="nil"/>
              <w:left w:val="single" w:sz="4"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应纳税所得额</w:t>
            </w:r>
            <w:r w:rsidRPr="00D162AA">
              <w:rPr>
                <w:rFonts w:asciiTheme="minorEastAsia" w:hAnsiTheme="minorEastAsia"/>
                <w:sz w:val="18"/>
                <w:szCs w:val="18"/>
              </w:rPr>
              <w:t>[12</w:t>
            </w:r>
            <w:r w:rsidRPr="00D162AA">
              <w:rPr>
                <w:rFonts w:asciiTheme="minorEastAsia" w:hAnsiTheme="minorEastAsia" w:cs="宋体" w:hint="eastAsia"/>
                <w:sz w:val="18"/>
                <w:szCs w:val="18"/>
              </w:rPr>
              <w:t>行÷</w:t>
            </w:r>
            <w:r w:rsidRPr="00D162AA">
              <w:rPr>
                <w:rFonts w:asciiTheme="minorEastAsia" w:hAnsiTheme="minorEastAsia"/>
                <w:sz w:val="18"/>
                <w:szCs w:val="18"/>
              </w:rPr>
              <w:t>(100%</w:t>
            </w:r>
            <w:r w:rsidRPr="00D162AA">
              <w:rPr>
                <w:rFonts w:asciiTheme="minorEastAsia" w:hAnsiTheme="minorEastAsia" w:cs="宋体" w:hint="eastAsia"/>
                <w:sz w:val="18"/>
                <w:szCs w:val="18"/>
              </w:rPr>
              <w:t>－</w:t>
            </w:r>
            <w:r w:rsidRPr="00D162AA">
              <w:rPr>
                <w:rFonts w:asciiTheme="minorEastAsia" w:hAnsiTheme="minorEastAsia"/>
                <w:sz w:val="18"/>
                <w:szCs w:val="18"/>
              </w:rPr>
              <w:t>13</w:t>
            </w:r>
            <w:r w:rsidRPr="00D162AA">
              <w:rPr>
                <w:rFonts w:asciiTheme="minorEastAsia" w:hAnsiTheme="minorEastAsia" w:cs="宋体" w:hint="eastAsia"/>
                <w:sz w:val="18"/>
                <w:szCs w:val="18"/>
              </w:rPr>
              <w:t>行</w:t>
            </w:r>
            <w:r w:rsidRPr="00D162AA">
              <w:rPr>
                <w:rFonts w:asciiTheme="minorEastAsia" w:hAnsiTheme="minorEastAsia"/>
                <w:sz w:val="18"/>
                <w:szCs w:val="18"/>
              </w:rPr>
              <w:t>)</w:t>
            </w:r>
            <w:r w:rsidRPr="00D162AA">
              <w:rPr>
                <w:rFonts w:asciiTheme="minorEastAsia" w:hAnsiTheme="minorEastAsia" w:cs="宋体" w:hint="eastAsia"/>
                <w:sz w:val="18"/>
                <w:szCs w:val="18"/>
              </w:rPr>
              <w:t>×</w:t>
            </w:r>
            <w:r w:rsidRPr="00D162AA">
              <w:rPr>
                <w:rFonts w:asciiTheme="minorEastAsia" w:hAnsiTheme="minorEastAsia"/>
                <w:sz w:val="18"/>
                <w:szCs w:val="18"/>
              </w:rPr>
              <w:t>13</w:t>
            </w:r>
            <w:r w:rsidRPr="00D162AA">
              <w:rPr>
                <w:rFonts w:asciiTheme="minorEastAsia" w:hAnsiTheme="minorEastAsia" w:cs="宋体" w:hint="eastAsia"/>
                <w:sz w:val="18"/>
                <w:szCs w:val="18"/>
              </w:rPr>
              <w:t>行</w:t>
            </w:r>
            <w:r w:rsidRPr="00D162AA">
              <w:rPr>
                <w:rFonts w:asciiTheme="minorEastAsia" w:hAnsiTheme="minorEastAsia"/>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14</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1809"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cs="宋体"/>
                <w:sz w:val="18"/>
                <w:szCs w:val="18"/>
              </w:rPr>
            </w:pPr>
            <w:r w:rsidRPr="00D162AA">
              <w:rPr>
                <w:rFonts w:asciiTheme="minorEastAsia" w:hAnsiTheme="minorEastAsia" w:cs="宋体" w:hint="eastAsia"/>
                <w:sz w:val="18"/>
                <w:szCs w:val="18"/>
              </w:rPr>
              <w:t>应纳所得税额的计算</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税率（</w:t>
            </w:r>
            <w:r w:rsidRPr="00D162AA">
              <w:rPr>
                <w:rFonts w:asciiTheme="minorEastAsia" w:hAnsiTheme="minorEastAsia"/>
                <w:sz w:val="18"/>
                <w:szCs w:val="18"/>
              </w:rPr>
              <w:t>25%</w:t>
            </w:r>
            <w:r w:rsidRPr="00D162AA">
              <w:rPr>
                <w:rFonts w:asciiTheme="minorEastAsia" w:hAnsiTheme="minorEastAsia" w:cs="宋体" w:hint="eastAsia"/>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15</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1809" w:type="dxa"/>
            <w:gridSpan w:val="2"/>
            <w:vMerge/>
            <w:tcBorders>
              <w:top w:val="single" w:sz="4" w:space="0" w:color="auto"/>
              <w:left w:val="single" w:sz="12"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应纳所得税额（</w:t>
            </w:r>
            <w:r w:rsidRPr="00D162AA">
              <w:rPr>
                <w:rFonts w:asciiTheme="minorEastAsia" w:hAnsiTheme="minorEastAsia"/>
                <w:sz w:val="18"/>
                <w:szCs w:val="18"/>
              </w:rPr>
              <w:t>11</w:t>
            </w:r>
            <w:r w:rsidRPr="00D162AA">
              <w:rPr>
                <w:rFonts w:asciiTheme="minorEastAsia" w:hAnsiTheme="minorEastAsia" w:cs="宋体" w:hint="eastAsia"/>
                <w:sz w:val="18"/>
                <w:szCs w:val="18"/>
              </w:rPr>
              <w:t>行×</w:t>
            </w:r>
            <w:r w:rsidRPr="00D162AA">
              <w:rPr>
                <w:rFonts w:asciiTheme="minorEastAsia" w:hAnsiTheme="minorEastAsia"/>
                <w:sz w:val="18"/>
                <w:szCs w:val="18"/>
              </w:rPr>
              <w:t>15</w:t>
            </w:r>
            <w:r w:rsidRPr="00D162AA">
              <w:rPr>
                <w:rFonts w:asciiTheme="minorEastAsia" w:hAnsiTheme="minorEastAsia" w:cs="宋体" w:hint="eastAsia"/>
                <w:sz w:val="18"/>
                <w:szCs w:val="18"/>
              </w:rPr>
              <w:t>行或</w:t>
            </w:r>
            <w:r w:rsidRPr="00D162AA">
              <w:rPr>
                <w:rFonts w:asciiTheme="minorEastAsia" w:hAnsiTheme="minorEastAsia"/>
                <w:sz w:val="18"/>
                <w:szCs w:val="18"/>
              </w:rPr>
              <w:t>14</w:t>
            </w:r>
            <w:r w:rsidRPr="00D162AA">
              <w:rPr>
                <w:rFonts w:asciiTheme="minorEastAsia" w:hAnsiTheme="minorEastAsia" w:cs="宋体" w:hint="eastAsia"/>
                <w:sz w:val="18"/>
                <w:szCs w:val="18"/>
              </w:rPr>
              <w:t>行×</w:t>
            </w:r>
            <w:r w:rsidRPr="00D162AA">
              <w:rPr>
                <w:rFonts w:asciiTheme="minorEastAsia" w:hAnsiTheme="minorEastAsia"/>
                <w:sz w:val="18"/>
                <w:szCs w:val="18"/>
              </w:rPr>
              <w:t>15</w:t>
            </w:r>
            <w:r w:rsidRPr="00D162AA">
              <w:rPr>
                <w:rFonts w:asciiTheme="minorEastAsia" w:hAnsiTheme="minorEastAsia" w:cs="宋体" w:hint="eastAsia"/>
                <w:sz w:val="18"/>
                <w:szCs w:val="18"/>
              </w:rPr>
              <w:t>行）</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16</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1809"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cs="宋体"/>
                <w:sz w:val="18"/>
                <w:szCs w:val="18"/>
              </w:rPr>
            </w:pPr>
            <w:r w:rsidRPr="00D162AA">
              <w:rPr>
                <w:rFonts w:asciiTheme="minorEastAsia" w:hAnsiTheme="minorEastAsia" w:cs="宋体" w:hint="eastAsia"/>
                <w:sz w:val="18"/>
                <w:szCs w:val="18"/>
              </w:rPr>
              <w:t>应补（退）所得税额的计算</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减：符合条件的小型微利企业减免所得税额</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17</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1809" w:type="dxa"/>
            <w:gridSpan w:val="2"/>
            <w:vMerge/>
            <w:tcBorders>
              <w:top w:val="single" w:sz="4" w:space="0" w:color="auto"/>
              <w:left w:val="single" w:sz="12"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D162AA">
            <w:pPr>
              <w:spacing w:line="0" w:lineRule="atLeast"/>
              <w:ind w:firstLineChars="192" w:firstLine="346"/>
              <w:jc w:val="left"/>
              <w:rPr>
                <w:rFonts w:asciiTheme="minorEastAsia" w:hAnsiTheme="minorEastAsia" w:cs="宋体"/>
                <w:sz w:val="18"/>
                <w:szCs w:val="18"/>
              </w:rPr>
            </w:pPr>
            <w:r w:rsidRPr="00D162AA">
              <w:rPr>
                <w:rFonts w:asciiTheme="minorEastAsia" w:hAnsiTheme="minorEastAsia" w:cs="宋体" w:hint="eastAsia"/>
                <w:sz w:val="18"/>
                <w:szCs w:val="18"/>
              </w:rPr>
              <w:t>其中：减半征税</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18</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1809" w:type="dxa"/>
            <w:gridSpan w:val="2"/>
            <w:vMerge/>
            <w:tcBorders>
              <w:top w:val="single" w:sz="4" w:space="0" w:color="auto"/>
              <w:left w:val="single" w:sz="12" w:space="0" w:color="auto"/>
              <w:bottom w:val="single" w:sz="4"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已预缴所得税额</w:t>
            </w:r>
          </w:p>
        </w:tc>
        <w:tc>
          <w:tcPr>
            <w:tcW w:w="851" w:type="dxa"/>
            <w:tcBorders>
              <w:top w:val="nil"/>
              <w:left w:val="nil"/>
              <w:bottom w:val="single" w:sz="4"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19</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1809" w:type="dxa"/>
            <w:gridSpan w:val="2"/>
            <w:vMerge/>
            <w:tcBorders>
              <w:top w:val="single" w:sz="4" w:space="0" w:color="auto"/>
              <w:left w:val="single" w:sz="12" w:space="0" w:color="auto"/>
              <w:bottom w:val="single" w:sz="12" w:space="0" w:color="auto"/>
              <w:right w:val="single" w:sz="4" w:space="0" w:color="auto"/>
            </w:tcBorders>
            <w:vAlign w:val="center"/>
          </w:tcPr>
          <w:p w:rsidR="0006575E" w:rsidRPr="00D162AA" w:rsidRDefault="0006575E" w:rsidP="008412E1">
            <w:pPr>
              <w:spacing w:line="0" w:lineRule="atLeast"/>
              <w:jc w:val="left"/>
              <w:rPr>
                <w:rFonts w:asciiTheme="minorEastAsia" w:hAnsiTheme="minorEastAsia" w:cs="宋体"/>
                <w:sz w:val="18"/>
                <w:szCs w:val="18"/>
              </w:rPr>
            </w:pPr>
          </w:p>
        </w:tc>
        <w:tc>
          <w:tcPr>
            <w:tcW w:w="5058" w:type="dxa"/>
            <w:gridSpan w:val="5"/>
            <w:tcBorders>
              <w:top w:val="single" w:sz="4" w:space="0" w:color="auto"/>
              <w:left w:val="nil"/>
              <w:bottom w:val="single" w:sz="12"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应补（退）所得税额（</w:t>
            </w:r>
            <w:r w:rsidRPr="00D162AA">
              <w:rPr>
                <w:rFonts w:asciiTheme="minorEastAsia" w:hAnsiTheme="minorEastAsia"/>
                <w:sz w:val="18"/>
                <w:szCs w:val="18"/>
              </w:rPr>
              <w:t>16</w:t>
            </w:r>
            <w:r w:rsidRPr="00D162AA">
              <w:rPr>
                <w:rFonts w:asciiTheme="minorEastAsia" w:hAnsiTheme="minorEastAsia" w:cs="宋体" w:hint="eastAsia"/>
                <w:sz w:val="18"/>
                <w:szCs w:val="18"/>
              </w:rPr>
              <w:t>行</w:t>
            </w:r>
            <w:r w:rsidRPr="00D162AA">
              <w:rPr>
                <w:rFonts w:asciiTheme="minorEastAsia" w:hAnsiTheme="minorEastAsia"/>
                <w:sz w:val="18"/>
                <w:szCs w:val="18"/>
              </w:rPr>
              <w:t>-17</w:t>
            </w:r>
            <w:r w:rsidRPr="00D162AA">
              <w:rPr>
                <w:rFonts w:asciiTheme="minorEastAsia" w:hAnsiTheme="minorEastAsia" w:cs="宋体" w:hint="eastAsia"/>
                <w:sz w:val="18"/>
                <w:szCs w:val="18"/>
              </w:rPr>
              <w:t>行</w:t>
            </w:r>
            <w:r w:rsidRPr="00D162AA">
              <w:rPr>
                <w:rFonts w:asciiTheme="minorEastAsia" w:hAnsiTheme="minorEastAsia"/>
                <w:sz w:val="18"/>
                <w:szCs w:val="18"/>
              </w:rPr>
              <w:t>-19</w:t>
            </w:r>
            <w:r w:rsidRPr="00D162AA">
              <w:rPr>
                <w:rFonts w:asciiTheme="minorEastAsia" w:hAnsiTheme="minorEastAsia" w:cs="宋体" w:hint="eastAsia"/>
                <w:sz w:val="18"/>
                <w:szCs w:val="18"/>
              </w:rPr>
              <w:t>行）</w:t>
            </w:r>
          </w:p>
        </w:tc>
        <w:tc>
          <w:tcPr>
            <w:tcW w:w="851" w:type="dxa"/>
            <w:tcBorders>
              <w:top w:val="nil"/>
              <w:left w:val="nil"/>
              <w:bottom w:val="single" w:sz="12"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sz w:val="18"/>
                <w:szCs w:val="18"/>
              </w:rPr>
            </w:pPr>
            <w:r w:rsidRPr="00D162AA">
              <w:rPr>
                <w:rFonts w:asciiTheme="minorEastAsia" w:hAnsiTheme="minorEastAsia"/>
                <w:sz w:val="18"/>
                <w:szCs w:val="18"/>
              </w:rPr>
              <w:t>20</w:t>
            </w:r>
          </w:p>
        </w:tc>
        <w:tc>
          <w:tcPr>
            <w:tcW w:w="2137" w:type="dxa"/>
            <w:gridSpan w:val="2"/>
            <w:tcBorders>
              <w:top w:val="nil"/>
              <w:left w:val="nil"/>
              <w:bottom w:val="single" w:sz="12"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sz w:val="18"/>
                <w:szCs w:val="18"/>
              </w:rPr>
            </w:pPr>
            <w:r w:rsidRPr="00D162AA">
              <w:rPr>
                <w:rFonts w:asciiTheme="minorEastAsia" w:hAnsiTheme="minorEastAsia"/>
                <w:sz w:val="18"/>
                <w:szCs w:val="18"/>
              </w:rPr>
              <w:t xml:space="preserve">　</w:t>
            </w:r>
          </w:p>
        </w:tc>
      </w:tr>
      <w:tr w:rsidR="0006575E" w:rsidRPr="00D162AA" w:rsidTr="00D162AA">
        <w:trPr>
          <w:trHeight w:val="340"/>
          <w:jc w:val="center"/>
        </w:trPr>
        <w:tc>
          <w:tcPr>
            <w:tcW w:w="9855" w:type="dxa"/>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cs="宋体"/>
                <w:b/>
                <w:bCs/>
                <w:sz w:val="18"/>
                <w:szCs w:val="18"/>
              </w:rPr>
            </w:pPr>
            <w:r w:rsidRPr="00D162AA">
              <w:rPr>
                <w:rFonts w:asciiTheme="minorEastAsia" w:hAnsiTheme="minorEastAsia" w:cs="宋体" w:hint="eastAsia"/>
                <w:b/>
                <w:bCs/>
                <w:sz w:val="18"/>
                <w:szCs w:val="18"/>
              </w:rPr>
              <w:t>二、以下由税务机关核定应纳所得税额的企业填报</w:t>
            </w:r>
          </w:p>
        </w:tc>
      </w:tr>
      <w:tr w:rsidR="0006575E" w:rsidRPr="00D162AA" w:rsidTr="00D162AA">
        <w:trPr>
          <w:trHeight w:val="340"/>
          <w:jc w:val="center"/>
        </w:trPr>
        <w:tc>
          <w:tcPr>
            <w:tcW w:w="6867" w:type="dxa"/>
            <w:gridSpan w:val="7"/>
            <w:tcBorders>
              <w:top w:val="single" w:sz="4" w:space="0" w:color="auto"/>
              <w:left w:val="single" w:sz="12" w:space="0" w:color="auto"/>
              <w:bottom w:val="single" w:sz="12" w:space="0" w:color="auto"/>
              <w:right w:val="single" w:sz="4" w:space="0" w:color="000000"/>
            </w:tcBorders>
            <w:shd w:val="clear" w:color="auto" w:fill="auto"/>
            <w:noWrap/>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税务机关核定应纳所得税额</w:t>
            </w:r>
          </w:p>
        </w:tc>
        <w:tc>
          <w:tcPr>
            <w:tcW w:w="851" w:type="dxa"/>
            <w:tcBorders>
              <w:top w:val="nil"/>
              <w:left w:val="nil"/>
              <w:bottom w:val="single" w:sz="12" w:space="0" w:color="auto"/>
              <w:right w:val="single" w:sz="4" w:space="0" w:color="auto"/>
            </w:tcBorders>
            <w:shd w:val="clear" w:color="auto" w:fill="auto"/>
            <w:vAlign w:val="center"/>
          </w:tcPr>
          <w:p w:rsidR="0006575E" w:rsidRPr="00D162AA" w:rsidRDefault="0006575E" w:rsidP="008412E1">
            <w:pPr>
              <w:spacing w:line="0" w:lineRule="atLeast"/>
              <w:jc w:val="center"/>
              <w:rPr>
                <w:rFonts w:asciiTheme="minorEastAsia" w:hAnsiTheme="minorEastAsia" w:cs="宋体"/>
                <w:sz w:val="18"/>
                <w:szCs w:val="18"/>
              </w:rPr>
            </w:pPr>
            <w:r w:rsidRPr="00D162AA">
              <w:rPr>
                <w:rFonts w:asciiTheme="minorEastAsia" w:hAnsiTheme="minorEastAsia" w:cs="宋体" w:hint="eastAsia"/>
                <w:sz w:val="18"/>
                <w:szCs w:val="18"/>
              </w:rPr>
              <w:t>21</w:t>
            </w:r>
          </w:p>
        </w:tc>
        <w:tc>
          <w:tcPr>
            <w:tcW w:w="2137" w:type="dxa"/>
            <w:gridSpan w:val="2"/>
            <w:tcBorders>
              <w:top w:val="nil"/>
              <w:left w:val="nil"/>
              <w:bottom w:val="single" w:sz="12" w:space="0" w:color="auto"/>
              <w:right w:val="single" w:sz="12" w:space="0" w:color="auto"/>
            </w:tcBorders>
            <w:shd w:val="clear" w:color="auto" w:fill="auto"/>
            <w:vAlign w:val="center"/>
          </w:tcPr>
          <w:p w:rsidR="0006575E" w:rsidRPr="00D162AA" w:rsidRDefault="0006575E" w:rsidP="008412E1">
            <w:pPr>
              <w:spacing w:line="0" w:lineRule="atLeast"/>
              <w:rPr>
                <w:rFonts w:asciiTheme="minorEastAsia" w:hAnsiTheme="minorEastAsia" w:cs="宋体"/>
                <w:sz w:val="18"/>
                <w:szCs w:val="18"/>
              </w:rPr>
            </w:pPr>
            <w:r w:rsidRPr="00D162AA">
              <w:rPr>
                <w:rFonts w:asciiTheme="minorEastAsia" w:hAnsiTheme="minorEastAsia" w:cs="宋体" w:hint="eastAsia"/>
                <w:sz w:val="18"/>
                <w:szCs w:val="18"/>
              </w:rPr>
              <w:t xml:space="preserve">　</w:t>
            </w:r>
          </w:p>
        </w:tc>
      </w:tr>
      <w:tr w:rsidR="0006575E" w:rsidRPr="00D162AA" w:rsidTr="00D162AA">
        <w:trPr>
          <w:trHeight w:val="340"/>
          <w:jc w:val="center"/>
        </w:trPr>
        <w:tc>
          <w:tcPr>
            <w:tcW w:w="1809"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tcPr>
          <w:p w:rsidR="0006575E" w:rsidRPr="00D162AA" w:rsidRDefault="0006575E" w:rsidP="008412E1">
            <w:pPr>
              <w:spacing w:line="0" w:lineRule="atLeast"/>
              <w:jc w:val="left"/>
              <w:rPr>
                <w:rFonts w:asciiTheme="minorEastAsia" w:hAnsiTheme="minorEastAsia" w:cs="宋体"/>
                <w:b/>
                <w:bCs/>
                <w:sz w:val="18"/>
                <w:szCs w:val="18"/>
              </w:rPr>
            </w:pPr>
            <w:r w:rsidRPr="00D162AA">
              <w:rPr>
                <w:rFonts w:asciiTheme="minorEastAsia" w:hAnsiTheme="minorEastAsia" w:cs="宋体" w:hint="eastAsia"/>
                <w:b/>
                <w:bCs/>
                <w:sz w:val="18"/>
                <w:szCs w:val="18"/>
              </w:rPr>
              <w:t>预缴申报时填报</w:t>
            </w:r>
          </w:p>
        </w:tc>
        <w:tc>
          <w:tcPr>
            <w:tcW w:w="8046" w:type="dxa"/>
            <w:gridSpan w:val="8"/>
            <w:tcBorders>
              <w:top w:val="single" w:sz="12" w:space="0" w:color="auto"/>
              <w:left w:val="nil"/>
              <w:bottom w:val="single" w:sz="12" w:space="0" w:color="auto"/>
              <w:right w:val="single" w:sz="12" w:space="0" w:color="auto"/>
            </w:tcBorders>
            <w:shd w:val="clear" w:color="auto" w:fill="auto"/>
            <w:noWrap/>
            <w:vAlign w:val="center"/>
          </w:tcPr>
          <w:p w:rsidR="0006575E" w:rsidRPr="00D162AA" w:rsidRDefault="0006575E" w:rsidP="008412E1">
            <w:pPr>
              <w:spacing w:line="0" w:lineRule="atLeast"/>
              <w:rPr>
                <w:rFonts w:asciiTheme="minorEastAsia" w:hAnsiTheme="minorEastAsia" w:cs="宋体"/>
                <w:bCs/>
                <w:sz w:val="18"/>
                <w:szCs w:val="18"/>
              </w:rPr>
            </w:pPr>
            <w:r w:rsidRPr="00D162AA">
              <w:rPr>
                <w:rFonts w:asciiTheme="minorEastAsia" w:hAnsiTheme="minorEastAsia" w:cs="宋体" w:hint="eastAsia"/>
                <w:bCs/>
                <w:sz w:val="18"/>
                <w:szCs w:val="18"/>
              </w:rPr>
              <w:t>是否属于小型微利企业：           是□                 否□</w:t>
            </w:r>
          </w:p>
        </w:tc>
      </w:tr>
      <w:tr w:rsidR="0006575E" w:rsidRPr="00D162AA" w:rsidTr="00D162AA">
        <w:trPr>
          <w:trHeight w:val="340"/>
          <w:jc w:val="center"/>
        </w:trPr>
        <w:tc>
          <w:tcPr>
            <w:tcW w:w="1809" w:type="dxa"/>
            <w:gridSpan w:val="2"/>
            <w:vMerge w:val="restart"/>
            <w:tcBorders>
              <w:top w:val="single" w:sz="12" w:space="0" w:color="auto"/>
              <w:left w:val="single" w:sz="12" w:space="0" w:color="auto"/>
              <w:bottom w:val="single" w:sz="8" w:space="0" w:color="000000"/>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b/>
                <w:bCs/>
                <w:sz w:val="18"/>
                <w:szCs w:val="18"/>
              </w:rPr>
            </w:pPr>
            <w:r w:rsidRPr="00D162AA">
              <w:rPr>
                <w:rFonts w:asciiTheme="minorEastAsia" w:hAnsiTheme="minorEastAsia" w:cs="宋体" w:hint="eastAsia"/>
                <w:b/>
                <w:bCs/>
                <w:sz w:val="18"/>
                <w:szCs w:val="18"/>
              </w:rPr>
              <w:t>年度申报时填报</w:t>
            </w:r>
          </w:p>
        </w:tc>
        <w:tc>
          <w:tcPr>
            <w:tcW w:w="1367" w:type="dxa"/>
            <w:gridSpan w:val="2"/>
            <w:tcBorders>
              <w:top w:val="single" w:sz="12" w:space="0" w:color="auto"/>
              <w:left w:val="nil"/>
              <w:bottom w:val="single" w:sz="4" w:space="0" w:color="auto"/>
              <w:right w:val="single" w:sz="4" w:space="0" w:color="auto"/>
            </w:tcBorders>
            <w:shd w:val="clear" w:color="auto" w:fill="auto"/>
            <w:noWrap/>
            <w:vAlign w:val="center"/>
          </w:tcPr>
          <w:p w:rsidR="0006575E" w:rsidRPr="00D162AA" w:rsidRDefault="0006575E" w:rsidP="008412E1">
            <w:pPr>
              <w:spacing w:line="0" w:lineRule="atLeast"/>
              <w:jc w:val="left"/>
              <w:rPr>
                <w:rFonts w:asciiTheme="minorEastAsia" w:hAnsiTheme="minorEastAsia" w:cs="宋体"/>
                <w:bCs/>
                <w:sz w:val="18"/>
                <w:szCs w:val="18"/>
              </w:rPr>
            </w:pPr>
            <w:r w:rsidRPr="00D162AA">
              <w:rPr>
                <w:rFonts w:asciiTheme="minorEastAsia" w:hAnsiTheme="minorEastAsia" w:cs="宋体" w:hint="eastAsia"/>
                <w:bCs/>
                <w:sz w:val="18"/>
                <w:szCs w:val="18"/>
              </w:rPr>
              <w:t>所属行业：</w:t>
            </w:r>
          </w:p>
        </w:tc>
        <w:tc>
          <w:tcPr>
            <w:tcW w:w="2614" w:type="dxa"/>
            <w:tcBorders>
              <w:top w:val="single" w:sz="12" w:space="0" w:color="auto"/>
              <w:left w:val="nil"/>
              <w:bottom w:val="single" w:sz="4" w:space="0" w:color="auto"/>
              <w:right w:val="single" w:sz="4" w:space="0" w:color="auto"/>
            </w:tcBorders>
            <w:shd w:val="clear" w:color="auto" w:fill="auto"/>
            <w:noWrap/>
            <w:vAlign w:val="center"/>
          </w:tcPr>
          <w:p w:rsidR="0006575E" w:rsidRPr="00D162AA" w:rsidRDefault="0006575E" w:rsidP="008412E1">
            <w:pPr>
              <w:spacing w:line="0" w:lineRule="atLeast"/>
              <w:jc w:val="left"/>
              <w:rPr>
                <w:rFonts w:asciiTheme="minorEastAsia" w:hAnsiTheme="minorEastAsia" w:cs="宋体"/>
                <w:bCs/>
                <w:sz w:val="18"/>
                <w:szCs w:val="18"/>
              </w:rPr>
            </w:pPr>
            <w:r w:rsidRPr="00D162AA">
              <w:rPr>
                <w:rFonts w:asciiTheme="minorEastAsia" w:hAnsiTheme="minorEastAsia" w:cs="宋体" w:hint="eastAsia"/>
                <w:bCs/>
                <w:sz w:val="18"/>
                <w:szCs w:val="18"/>
              </w:rPr>
              <w:t xml:space="preserve">　</w:t>
            </w:r>
          </w:p>
        </w:tc>
        <w:tc>
          <w:tcPr>
            <w:tcW w:w="2266" w:type="dxa"/>
            <w:gridSpan w:val="4"/>
            <w:tcBorders>
              <w:top w:val="single" w:sz="12" w:space="0" w:color="auto"/>
              <w:left w:val="nil"/>
              <w:bottom w:val="single" w:sz="4" w:space="0" w:color="auto"/>
              <w:right w:val="single" w:sz="4" w:space="0" w:color="000000"/>
            </w:tcBorders>
            <w:shd w:val="clear" w:color="auto" w:fill="auto"/>
            <w:noWrap/>
            <w:vAlign w:val="center"/>
          </w:tcPr>
          <w:p w:rsidR="0006575E" w:rsidRPr="00D162AA" w:rsidRDefault="0006575E" w:rsidP="008412E1">
            <w:pPr>
              <w:spacing w:line="0" w:lineRule="atLeast"/>
              <w:jc w:val="left"/>
              <w:rPr>
                <w:rFonts w:asciiTheme="minorEastAsia" w:hAnsiTheme="minorEastAsia" w:cs="宋体"/>
                <w:bCs/>
                <w:sz w:val="18"/>
                <w:szCs w:val="18"/>
              </w:rPr>
            </w:pPr>
            <w:r w:rsidRPr="00D162AA">
              <w:rPr>
                <w:rFonts w:asciiTheme="minorEastAsia" w:hAnsiTheme="minorEastAsia" w:cs="宋体" w:hint="eastAsia"/>
                <w:bCs/>
                <w:sz w:val="18"/>
                <w:szCs w:val="18"/>
              </w:rPr>
              <w:t>从业人数：</w:t>
            </w:r>
          </w:p>
        </w:tc>
        <w:tc>
          <w:tcPr>
            <w:tcW w:w="1799" w:type="dxa"/>
            <w:tcBorders>
              <w:top w:val="single" w:sz="12" w:space="0" w:color="auto"/>
              <w:left w:val="nil"/>
              <w:bottom w:val="single" w:sz="4" w:space="0" w:color="auto"/>
              <w:right w:val="single" w:sz="12" w:space="0" w:color="auto"/>
            </w:tcBorders>
            <w:shd w:val="clear" w:color="auto" w:fill="auto"/>
            <w:noWrap/>
            <w:vAlign w:val="center"/>
          </w:tcPr>
          <w:p w:rsidR="0006575E" w:rsidRPr="00D162AA" w:rsidRDefault="0006575E" w:rsidP="008412E1">
            <w:pPr>
              <w:spacing w:line="0" w:lineRule="atLeast"/>
              <w:jc w:val="center"/>
              <w:rPr>
                <w:rFonts w:asciiTheme="minorEastAsia" w:hAnsiTheme="minorEastAsia" w:cs="宋体"/>
                <w:bCs/>
                <w:sz w:val="18"/>
                <w:szCs w:val="18"/>
              </w:rPr>
            </w:pPr>
            <w:r w:rsidRPr="00D162AA">
              <w:rPr>
                <w:rFonts w:asciiTheme="minorEastAsia" w:hAnsiTheme="minorEastAsia" w:cs="宋体" w:hint="eastAsia"/>
                <w:bCs/>
                <w:sz w:val="18"/>
                <w:szCs w:val="18"/>
              </w:rPr>
              <w:t xml:space="preserve">　</w:t>
            </w:r>
          </w:p>
        </w:tc>
      </w:tr>
      <w:tr w:rsidR="0006575E" w:rsidRPr="00D162AA" w:rsidTr="00D162AA">
        <w:trPr>
          <w:trHeight w:val="340"/>
          <w:jc w:val="center"/>
        </w:trPr>
        <w:tc>
          <w:tcPr>
            <w:tcW w:w="1809" w:type="dxa"/>
            <w:gridSpan w:val="2"/>
            <w:vMerge/>
            <w:tcBorders>
              <w:top w:val="single" w:sz="8" w:space="0" w:color="auto"/>
              <w:left w:val="single" w:sz="12" w:space="0" w:color="auto"/>
              <w:bottom w:val="single" w:sz="12" w:space="0" w:color="auto"/>
              <w:right w:val="single" w:sz="4" w:space="0" w:color="000000"/>
            </w:tcBorders>
            <w:vAlign w:val="center"/>
          </w:tcPr>
          <w:p w:rsidR="0006575E" w:rsidRPr="00D162AA" w:rsidRDefault="0006575E" w:rsidP="008412E1">
            <w:pPr>
              <w:spacing w:line="0" w:lineRule="atLeast"/>
              <w:jc w:val="left"/>
              <w:rPr>
                <w:rFonts w:asciiTheme="minorEastAsia" w:hAnsiTheme="minorEastAsia" w:cs="宋体"/>
                <w:b/>
                <w:bCs/>
                <w:sz w:val="18"/>
                <w:szCs w:val="18"/>
              </w:rPr>
            </w:pPr>
          </w:p>
        </w:tc>
        <w:tc>
          <w:tcPr>
            <w:tcW w:w="1367" w:type="dxa"/>
            <w:gridSpan w:val="2"/>
            <w:tcBorders>
              <w:top w:val="nil"/>
              <w:left w:val="nil"/>
              <w:bottom w:val="single" w:sz="12" w:space="0" w:color="auto"/>
              <w:right w:val="single" w:sz="4" w:space="0" w:color="auto"/>
            </w:tcBorders>
            <w:shd w:val="clear" w:color="auto" w:fill="auto"/>
            <w:noWrap/>
            <w:vAlign w:val="center"/>
          </w:tcPr>
          <w:p w:rsidR="0006575E" w:rsidRPr="00D162AA" w:rsidRDefault="0006575E" w:rsidP="008412E1">
            <w:pPr>
              <w:spacing w:line="0" w:lineRule="atLeast"/>
              <w:jc w:val="left"/>
              <w:rPr>
                <w:rFonts w:asciiTheme="minorEastAsia" w:hAnsiTheme="minorEastAsia" w:cs="宋体"/>
                <w:bCs/>
                <w:sz w:val="18"/>
                <w:szCs w:val="18"/>
              </w:rPr>
            </w:pPr>
            <w:r w:rsidRPr="00D162AA">
              <w:rPr>
                <w:rFonts w:asciiTheme="minorEastAsia" w:hAnsiTheme="minorEastAsia" w:cs="宋体" w:hint="eastAsia"/>
                <w:bCs/>
                <w:sz w:val="18"/>
                <w:szCs w:val="18"/>
              </w:rPr>
              <w:t>资产总额：</w:t>
            </w:r>
          </w:p>
        </w:tc>
        <w:tc>
          <w:tcPr>
            <w:tcW w:w="2614" w:type="dxa"/>
            <w:tcBorders>
              <w:top w:val="nil"/>
              <w:left w:val="nil"/>
              <w:bottom w:val="single" w:sz="12" w:space="0" w:color="auto"/>
              <w:right w:val="single" w:sz="4" w:space="0" w:color="auto"/>
            </w:tcBorders>
            <w:shd w:val="clear" w:color="auto" w:fill="auto"/>
            <w:noWrap/>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　</w:t>
            </w:r>
          </w:p>
        </w:tc>
        <w:tc>
          <w:tcPr>
            <w:tcW w:w="2266" w:type="dxa"/>
            <w:gridSpan w:val="4"/>
            <w:tcBorders>
              <w:top w:val="single" w:sz="4" w:space="0" w:color="auto"/>
              <w:left w:val="nil"/>
              <w:bottom w:val="single" w:sz="12" w:space="0" w:color="auto"/>
              <w:right w:val="nil"/>
            </w:tcBorders>
            <w:shd w:val="clear" w:color="auto" w:fill="auto"/>
            <w:noWrap/>
            <w:vAlign w:val="center"/>
          </w:tcPr>
          <w:p w:rsidR="0006575E" w:rsidRPr="00D162AA" w:rsidRDefault="0006575E" w:rsidP="008412E1">
            <w:pPr>
              <w:spacing w:line="0" w:lineRule="atLeast"/>
              <w:jc w:val="left"/>
              <w:rPr>
                <w:rFonts w:asciiTheme="minorEastAsia" w:hAnsiTheme="minorEastAsia" w:cs="宋体"/>
                <w:bCs/>
                <w:sz w:val="18"/>
                <w:szCs w:val="18"/>
              </w:rPr>
            </w:pPr>
            <w:r w:rsidRPr="00D162AA">
              <w:rPr>
                <w:rFonts w:asciiTheme="minorEastAsia" w:hAnsiTheme="minorEastAsia" w:cs="宋体" w:hint="eastAsia"/>
                <w:bCs/>
                <w:sz w:val="18"/>
                <w:szCs w:val="18"/>
              </w:rPr>
              <w:t>国家限制和禁止行业:</w:t>
            </w:r>
          </w:p>
        </w:tc>
        <w:tc>
          <w:tcPr>
            <w:tcW w:w="1799" w:type="dxa"/>
            <w:tcBorders>
              <w:top w:val="single" w:sz="4" w:space="0" w:color="auto"/>
              <w:left w:val="nil"/>
              <w:bottom w:val="single" w:sz="12" w:space="0" w:color="auto"/>
              <w:right w:val="single" w:sz="12" w:space="0" w:color="auto"/>
            </w:tcBorders>
            <w:shd w:val="clear" w:color="auto" w:fill="auto"/>
            <w:noWrap/>
            <w:vAlign w:val="center"/>
          </w:tcPr>
          <w:p w:rsidR="0006575E" w:rsidRPr="00D162AA" w:rsidRDefault="0006575E" w:rsidP="008412E1">
            <w:pPr>
              <w:spacing w:line="0" w:lineRule="atLeast"/>
              <w:jc w:val="center"/>
              <w:rPr>
                <w:rFonts w:asciiTheme="minorEastAsia" w:hAnsiTheme="minorEastAsia" w:cs="宋体"/>
                <w:bCs/>
                <w:sz w:val="18"/>
                <w:szCs w:val="18"/>
              </w:rPr>
            </w:pPr>
            <w:r w:rsidRPr="00D162AA">
              <w:rPr>
                <w:rFonts w:asciiTheme="minorEastAsia" w:hAnsiTheme="minorEastAsia" w:cs="宋体" w:hint="eastAsia"/>
                <w:bCs/>
                <w:sz w:val="18"/>
                <w:szCs w:val="18"/>
              </w:rPr>
              <w:t>是□       否□</w:t>
            </w:r>
          </w:p>
        </w:tc>
      </w:tr>
      <w:tr w:rsidR="0006575E" w:rsidRPr="00D162AA" w:rsidTr="00D162AA">
        <w:trPr>
          <w:trHeight w:val="1155"/>
          <w:jc w:val="center"/>
        </w:trPr>
        <w:tc>
          <w:tcPr>
            <w:tcW w:w="985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06575E" w:rsidRDefault="0006575E" w:rsidP="008412E1">
            <w:pPr>
              <w:spacing w:line="0" w:lineRule="atLeast"/>
              <w:jc w:val="left"/>
              <w:rPr>
                <w:rFonts w:asciiTheme="minorEastAsia" w:hAnsiTheme="minorEastAsia" w:cs="宋体" w:hint="eastAsia"/>
                <w:sz w:val="18"/>
                <w:szCs w:val="18"/>
              </w:rPr>
            </w:pPr>
            <w:r w:rsidRPr="00D162AA">
              <w:rPr>
                <w:rFonts w:asciiTheme="minorEastAsia" w:hAnsiTheme="minorEastAsia" w:cs="宋体" w:hint="eastAsia"/>
                <w:sz w:val="18"/>
                <w:szCs w:val="18"/>
              </w:rPr>
              <w:t xml:space="preserve">   谨声明：此纳税申报表是根据《中华人民共和国企业所得税法》、《中华人民共和国企业所得税法实施条例》和国家有关税收规定填报的，是真实的、可靠的、完整的。</w:t>
            </w:r>
          </w:p>
          <w:p w:rsidR="00D162AA" w:rsidRPr="00D162AA" w:rsidRDefault="00D162AA" w:rsidP="008412E1">
            <w:pPr>
              <w:spacing w:line="0" w:lineRule="atLeast"/>
              <w:jc w:val="left"/>
              <w:rPr>
                <w:rFonts w:asciiTheme="minorEastAsia" w:hAnsiTheme="minorEastAsia" w:cs="宋体"/>
                <w:sz w:val="18"/>
                <w:szCs w:val="18"/>
              </w:rPr>
            </w:pPr>
          </w:p>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                                 </w:t>
            </w:r>
            <w:r w:rsidR="00D162AA">
              <w:rPr>
                <w:rFonts w:asciiTheme="minorEastAsia" w:hAnsiTheme="minorEastAsia" w:cs="宋体" w:hint="eastAsia"/>
                <w:sz w:val="18"/>
                <w:szCs w:val="18"/>
              </w:rPr>
              <w:t xml:space="preserve">        </w:t>
            </w:r>
            <w:r w:rsidRPr="00D162AA">
              <w:rPr>
                <w:rFonts w:asciiTheme="minorEastAsia" w:hAnsiTheme="minorEastAsia" w:cs="宋体" w:hint="eastAsia"/>
                <w:sz w:val="18"/>
                <w:szCs w:val="18"/>
              </w:rPr>
              <w:t xml:space="preserve">  法定代表人（签字）：                                  年   月   日</w:t>
            </w:r>
          </w:p>
        </w:tc>
      </w:tr>
      <w:tr w:rsidR="0006575E" w:rsidRPr="00D162AA" w:rsidTr="00D162AA">
        <w:trPr>
          <w:trHeight w:val="1390"/>
          <w:jc w:val="center"/>
        </w:trPr>
        <w:tc>
          <w:tcPr>
            <w:tcW w:w="3161" w:type="dxa"/>
            <w:gridSpan w:val="3"/>
            <w:tcBorders>
              <w:top w:val="single" w:sz="12" w:space="0" w:color="auto"/>
              <w:left w:val="single" w:sz="12" w:space="0" w:color="auto"/>
              <w:bottom w:val="single" w:sz="12" w:space="0" w:color="auto"/>
              <w:right w:val="nil"/>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纳税人公章：</w:t>
            </w:r>
          </w:p>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会计主管： </w:t>
            </w:r>
          </w:p>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填表日期：       </w:t>
            </w:r>
            <w:r w:rsidR="00D162AA">
              <w:rPr>
                <w:rFonts w:asciiTheme="minorEastAsia" w:hAnsiTheme="minorEastAsia" w:cs="宋体" w:hint="eastAsia"/>
                <w:sz w:val="18"/>
                <w:szCs w:val="18"/>
              </w:rPr>
              <w:t xml:space="preserve"> </w:t>
            </w:r>
            <w:r w:rsidRPr="00D162AA">
              <w:rPr>
                <w:rFonts w:asciiTheme="minorEastAsia" w:hAnsiTheme="minorEastAsia" w:cs="宋体" w:hint="eastAsia"/>
                <w:sz w:val="18"/>
                <w:szCs w:val="18"/>
              </w:rPr>
              <w:t xml:space="preserve"> 年   月   日</w:t>
            </w:r>
          </w:p>
        </w:tc>
        <w:tc>
          <w:tcPr>
            <w:tcW w:w="3652" w:type="dxa"/>
            <w:gridSpan w:val="3"/>
            <w:tcBorders>
              <w:top w:val="single" w:sz="12" w:space="0" w:color="auto"/>
              <w:left w:val="single" w:sz="4" w:space="0" w:color="auto"/>
              <w:bottom w:val="single" w:sz="12" w:space="0" w:color="auto"/>
              <w:right w:val="single" w:sz="4" w:space="0" w:color="000000"/>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代理申报中介机构公章：</w:t>
            </w:r>
          </w:p>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经办人：</w:t>
            </w:r>
          </w:p>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经办人执业证件号码：</w:t>
            </w:r>
          </w:p>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代理申报日期：       </w:t>
            </w:r>
            <w:r w:rsidR="00D162AA">
              <w:rPr>
                <w:rFonts w:asciiTheme="minorEastAsia" w:hAnsiTheme="minorEastAsia" w:cs="宋体" w:hint="eastAsia"/>
                <w:sz w:val="18"/>
                <w:szCs w:val="18"/>
              </w:rPr>
              <w:t xml:space="preserve">    </w:t>
            </w:r>
            <w:r w:rsidRPr="00D162AA">
              <w:rPr>
                <w:rFonts w:asciiTheme="minorEastAsia" w:hAnsiTheme="minorEastAsia" w:cs="宋体" w:hint="eastAsia"/>
                <w:sz w:val="18"/>
                <w:szCs w:val="18"/>
              </w:rPr>
              <w:t xml:space="preserve"> 年   月   日</w:t>
            </w:r>
          </w:p>
        </w:tc>
        <w:tc>
          <w:tcPr>
            <w:tcW w:w="3042" w:type="dxa"/>
            <w:gridSpan w:val="4"/>
            <w:tcBorders>
              <w:top w:val="single" w:sz="12" w:space="0" w:color="auto"/>
              <w:left w:val="nil"/>
              <w:bottom w:val="single" w:sz="12" w:space="0" w:color="auto"/>
              <w:right w:val="single" w:sz="12" w:space="0" w:color="auto"/>
            </w:tcBorders>
            <w:shd w:val="clear" w:color="auto" w:fill="auto"/>
            <w:vAlign w:val="center"/>
          </w:tcPr>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主管税务机关受理专用章：</w:t>
            </w:r>
          </w:p>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受理人：</w:t>
            </w:r>
          </w:p>
          <w:p w:rsidR="0006575E" w:rsidRPr="00D162AA" w:rsidRDefault="0006575E" w:rsidP="008412E1">
            <w:pPr>
              <w:spacing w:line="0" w:lineRule="atLeast"/>
              <w:jc w:val="left"/>
              <w:rPr>
                <w:rFonts w:asciiTheme="minorEastAsia" w:hAnsiTheme="minorEastAsia" w:cs="宋体"/>
                <w:sz w:val="18"/>
                <w:szCs w:val="18"/>
              </w:rPr>
            </w:pPr>
            <w:r w:rsidRPr="00D162AA">
              <w:rPr>
                <w:rFonts w:asciiTheme="minorEastAsia" w:hAnsiTheme="minorEastAsia" w:cs="宋体" w:hint="eastAsia"/>
                <w:sz w:val="18"/>
                <w:szCs w:val="18"/>
              </w:rPr>
              <w:t xml:space="preserve">受理日期：       </w:t>
            </w:r>
            <w:r w:rsidR="00D162AA">
              <w:rPr>
                <w:rFonts w:asciiTheme="minorEastAsia" w:hAnsiTheme="minorEastAsia" w:cs="宋体" w:hint="eastAsia"/>
                <w:sz w:val="18"/>
                <w:szCs w:val="18"/>
              </w:rPr>
              <w:t xml:space="preserve"> </w:t>
            </w:r>
            <w:r w:rsidRPr="00D162AA">
              <w:rPr>
                <w:rFonts w:asciiTheme="minorEastAsia" w:hAnsiTheme="minorEastAsia" w:cs="宋体" w:hint="eastAsia"/>
                <w:sz w:val="18"/>
                <w:szCs w:val="18"/>
              </w:rPr>
              <w:t xml:space="preserve"> 年   月   日</w:t>
            </w:r>
          </w:p>
        </w:tc>
      </w:tr>
    </w:tbl>
    <w:p w:rsidR="0006575E" w:rsidRPr="008412E1" w:rsidRDefault="0006575E" w:rsidP="008412E1">
      <w:pPr>
        <w:ind w:firstLineChars="5350" w:firstLine="8560"/>
        <w:jc w:val="left"/>
        <w:rPr>
          <w:rFonts w:asciiTheme="minorEastAsia" w:hAnsiTheme="minorEastAsia" w:cs="宋体"/>
          <w:sz w:val="16"/>
          <w:szCs w:val="16"/>
        </w:rPr>
      </w:pPr>
      <w:r w:rsidRPr="008412E1">
        <w:rPr>
          <w:rFonts w:asciiTheme="minorEastAsia" w:hAnsiTheme="minorEastAsia" w:cs="宋体" w:hint="eastAsia"/>
          <w:sz w:val="16"/>
          <w:szCs w:val="16"/>
        </w:rPr>
        <w:t>国家税务总局监制</w:t>
      </w:r>
    </w:p>
    <w:p w:rsidR="00D162AA" w:rsidRDefault="00D162AA">
      <w:pPr>
        <w:widowControl/>
        <w:jc w:val="left"/>
        <w:rPr>
          <w:rFonts w:asciiTheme="minorEastAsia" w:eastAsia="宋体" w:hAnsiTheme="minorEastAsia" w:cs="Courier New"/>
          <w:b/>
          <w:bCs/>
          <w:color w:val="000000"/>
          <w:szCs w:val="21"/>
        </w:rPr>
      </w:pPr>
      <w:r>
        <w:rPr>
          <w:rFonts w:asciiTheme="minorEastAsia" w:hAnsiTheme="minorEastAsia"/>
          <w:b/>
          <w:bCs/>
          <w:color w:val="000000"/>
        </w:rPr>
        <w:br w:type="page"/>
      </w:r>
    </w:p>
    <w:p w:rsidR="0006575E" w:rsidRPr="0096772A" w:rsidRDefault="0006575E" w:rsidP="000477E1">
      <w:pPr>
        <w:pStyle w:val="a3"/>
        <w:tabs>
          <w:tab w:val="left" w:pos="4830"/>
        </w:tabs>
        <w:topLinePunct/>
        <w:spacing w:line="360" w:lineRule="auto"/>
        <w:jc w:val="center"/>
        <w:rPr>
          <w:b/>
        </w:rPr>
      </w:pPr>
      <w:r w:rsidRPr="0096772A">
        <w:rPr>
          <w:rFonts w:asciiTheme="minorEastAsia" w:hAnsiTheme="minorEastAsia" w:hint="eastAsia"/>
          <w:b/>
          <w:bCs/>
          <w:color w:val="000000"/>
        </w:rPr>
        <w:lastRenderedPageBreak/>
        <w:t>填报说明</w:t>
      </w:r>
    </w:p>
    <w:p w:rsidR="0006575E" w:rsidRPr="00D162AA" w:rsidRDefault="0006575E" w:rsidP="00D162AA">
      <w:pPr>
        <w:pStyle w:val="a3"/>
        <w:ind w:firstLineChars="200" w:firstLine="361"/>
        <w:rPr>
          <w:rFonts w:asciiTheme="minorEastAsia" w:eastAsiaTheme="minorEastAsia" w:hAnsiTheme="minorEastAsia" w:cs="Times New Roman"/>
          <w:b/>
          <w:kern w:val="0"/>
          <w:sz w:val="18"/>
          <w:szCs w:val="18"/>
        </w:rPr>
      </w:pPr>
      <w:r w:rsidRPr="00D162AA">
        <w:rPr>
          <w:rFonts w:asciiTheme="minorEastAsia" w:eastAsiaTheme="minorEastAsia" w:hAnsiTheme="minorEastAsia" w:hint="eastAsia"/>
          <w:b/>
          <w:sz w:val="18"/>
          <w:szCs w:val="18"/>
        </w:rPr>
        <w:t>一、适用范围</w:t>
      </w:r>
    </w:p>
    <w:p w:rsidR="0006575E" w:rsidRPr="00D162AA" w:rsidRDefault="0006575E" w:rsidP="00D162AA">
      <w:pPr>
        <w:pStyle w:val="a3"/>
        <w:ind w:firstLineChars="200" w:firstLine="360"/>
        <w:rPr>
          <w:rFonts w:asciiTheme="minorEastAsia" w:eastAsiaTheme="minorEastAsia" w:hAnsiTheme="minorEastAsia" w:cs="Times New Roman"/>
          <w:color w:val="000000"/>
          <w:kern w:val="0"/>
          <w:sz w:val="18"/>
          <w:szCs w:val="18"/>
        </w:rPr>
      </w:pPr>
      <w:r w:rsidRPr="00D162AA">
        <w:rPr>
          <w:rFonts w:asciiTheme="minorEastAsia" w:eastAsiaTheme="minorEastAsia" w:hAnsiTheme="minorEastAsia" w:cs="Times New Roman" w:hint="eastAsia"/>
          <w:kern w:val="0"/>
          <w:sz w:val="18"/>
          <w:szCs w:val="18"/>
        </w:rPr>
        <w:t>本表由实行核定征收企业所得税的纳税人</w:t>
      </w:r>
      <w:r w:rsidRPr="00D162AA">
        <w:rPr>
          <w:rFonts w:asciiTheme="minorEastAsia" w:eastAsiaTheme="minorEastAsia" w:hAnsiTheme="minorEastAsia" w:cs="Times New Roman" w:hint="eastAsia"/>
          <w:color w:val="000000"/>
          <w:kern w:val="0"/>
          <w:sz w:val="18"/>
          <w:szCs w:val="18"/>
        </w:rPr>
        <w:t>在月(季)度申报缴纳企业所得税时使用。实行核定应税所得率方式的纳税人，年度汇算清缴使用本表。</w:t>
      </w:r>
    </w:p>
    <w:p w:rsidR="0006575E" w:rsidRPr="00D162AA" w:rsidRDefault="0006575E" w:rsidP="00D162AA">
      <w:pPr>
        <w:ind w:rightChars="330" w:right="693" w:firstLineChars="225" w:firstLine="407"/>
        <w:rPr>
          <w:rFonts w:asciiTheme="minorEastAsia" w:hAnsiTheme="minorEastAsia"/>
          <w:b/>
          <w:sz w:val="18"/>
          <w:szCs w:val="18"/>
        </w:rPr>
      </w:pPr>
      <w:r w:rsidRPr="00D162AA">
        <w:rPr>
          <w:rFonts w:asciiTheme="minorEastAsia" w:hAnsiTheme="minorEastAsia" w:hint="eastAsia"/>
          <w:b/>
          <w:sz w:val="18"/>
          <w:szCs w:val="18"/>
        </w:rPr>
        <w:t>二、表头项目</w:t>
      </w:r>
    </w:p>
    <w:p w:rsidR="0006575E" w:rsidRPr="00D162AA" w:rsidRDefault="0006575E" w:rsidP="00D162AA">
      <w:pPr>
        <w:pStyle w:val="a3"/>
        <w:tabs>
          <w:tab w:val="left" w:pos="4830"/>
        </w:tabs>
        <w:topLinePunct/>
        <w:ind w:firstLineChars="200" w:firstLine="360"/>
        <w:rPr>
          <w:rFonts w:asciiTheme="minorEastAsia" w:eastAsiaTheme="minorEastAsia" w:hAnsiTheme="minorEastAsia"/>
          <w:spacing w:val="6"/>
          <w:position w:val="6"/>
          <w:sz w:val="18"/>
          <w:szCs w:val="18"/>
        </w:rPr>
      </w:pPr>
      <w:r w:rsidRPr="00D162AA">
        <w:rPr>
          <w:rFonts w:asciiTheme="minorEastAsia" w:eastAsiaTheme="minorEastAsia" w:hAnsiTheme="minorEastAsia" w:cs="Times New Roman" w:hint="eastAsia"/>
          <w:kern w:val="0"/>
          <w:sz w:val="18"/>
          <w:szCs w:val="18"/>
        </w:rPr>
        <w:t>1.“税款所属期间”：为税款所属期月（季）度第一日至所属期月（季）度最后一日。</w:t>
      </w:r>
    </w:p>
    <w:p w:rsidR="0006575E" w:rsidRPr="00D162AA" w:rsidRDefault="0006575E" w:rsidP="00D162AA">
      <w:pPr>
        <w:pStyle w:val="a3"/>
        <w:ind w:firstLineChars="200" w:firstLine="360"/>
        <w:rPr>
          <w:rFonts w:asciiTheme="minorEastAsia" w:eastAsiaTheme="minorEastAsia" w:hAnsiTheme="minorEastAsia" w:cs="Times New Roman"/>
          <w:kern w:val="0"/>
          <w:sz w:val="18"/>
          <w:szCs w:val="18"/>
        </w:rPr>
      </w:pPr>
      <w:r w:rsidRPr="00D162AA">
        <w:rPr>
          <w:rFonts w:asciiTheme="minorEastAsia" w:eastAsiaTheme="minorEastAsia" w:hAnsiTheme="minorEastAsia" w:cs="Times New Roman" w:hint="eastAsia"/>
          <w:kern w:val="0"/>
          <w:sz w:val="18"/>
          <w:szCs w:val="18"/>
        </w:rPr>
        <w:t>年度中间开业的，“税款所属期间”为当月(季)开始经营之日至所属月（季）度的最后一日。次月(季)度起按正常情况填报。</w:t>
      </w:r>
    </w:p>
    <w:p w:rsidR="0006575E" w:rsidRPr="00D162AA" w:rsidRDefault="0006575E" w:rsidP="00D162AA">
      <w:pPr>
        <w:pStyle w:val="a3"/>
        <w:ind w:firstLineChars="200" w:firstLine="360"/>
        <w:rPr>
          <w:rFonts w:asciiTheme="minorEastAsia" w:eastAsiaTheme="minorEastAsia" w:hAnsiTheme="minorEastAsia" w:cs="Times New Roman"/>
          <w:kern w:val="0"/>
          <w:sz w:val="18"/>
          <w:szCs w:val="18"/>
        </w:rPr>
      </w:pPr>
      <w:r w:rsidRPr="00D162AA">
        <w:rPr>
          <w:rFonts w:asciiTheme="minorEastAsia" w:eastAsiaTheme="minorEastAsia" w:hAnsiTheme="minorEastAsia" w:cs="Times New Roman" w:hint="eastAsia"/>
          <w:kern w:val="0"/>
          <w:sz w:val="18"/>
          <w:szCs w:val="18"/>
        </w:rPr>
        <w:t>2.“纳税人识别号”：填报税务机关核发的税务登记证件号码（15位）。</w:t>
      </w:r>
    </w:p>
    <w:p w:rsidR="0006575E" w:rsidRPr="00D162AA" w:rsidRDefault="0006575E" w:rsidP="00D162AA">
      <w:pPr>
        <w:pStyle w:val="a3"/>
        <w:ind w:firstLineChars="200" w:firstLine="360"/>
        <w:rPr>
          <w:rFonts w:asciiTheme="minorEastAsia" w:eastAsiaTheme="minorEastAsia" w:hAnsiTheme="minorEastAsia" w:cs="Times New Roman"/>
          <w:kern w:val="0"/>
          <w:sz w:val="18"/>
          <w:szCs w:val="18"/>
        </w:rPr>
      </w:pPr>
      <w:r w:rsidRPr="00D162AA">
        <w:rPr>
          <w:rFonts w:asciiTheme="minorEastAsia" w:eastAsiaTheme="minorEastAsia" w:hAnsiTheme="minorEastAsia" w:cs="Times New Roman" w:hint="eastAsia"/>
          <w:kern w:val="0"/>
          <w:sz w:val="18"/>
          <w:szCs w:val="18"/>
        </w:rPr>
        <w:t>3.“纳税人名称”：填报税务机关核发的税务登记证件中的纳税人全称。</w:t>
      </w:r>
    </w:p>
    <w:p w:rsidR="0006575E" w:rsidRPr="00D162AA" w:rsidRDefault="0006575E" w:rsidP="00D162AA">
      <w:pPr>
        <w:tabs>
          <w:tab w:val="left" w:pos="9660"/>
        </w:tabs>
        <w:ind w:rightChars="28" w:right="59" w:firstLineChars="225" w:firstLine="407"/>
        <w:rPr>
          <w:rFonts w:asciiTheme="minorEastAsia" w:hAnsiTheme="minorEastAsia"/>
          <w:b/>
          <w:sz w:val="18"/>
          <w:szCs w:val="18"/>
        </w:rPr>
      </w:pPr>
      <w:r w:rsidRPr="00D162AA">
        <w:rPr>
          <w:rFonts w:asciiTheme="minorEastAsia" w:hAnsiTheme="minorEastAsia" w:hint="eastAsia"/>
          <w:b/>
          <w:sz w:val="18"/>
          <w:szCs w:val="18"/>
        </w:rPr>
        <w:t>三、具体项目填报说明</w:t>
      </w:r>
    </w:p>
    <w:p w:rsidR="0006575E" w:rsidRPr="00D162AA" w:rsidRDefault="0006575E" w:rsidP="00D162AA">
      <w:pPr>
        <w:tabs>
          <w:tab w:val="left" w:pos="9660"/>
        </w:tabs>
        <w:ind w:rightChars="28" w:right="59" w:firstLineChars="225" w:firstLine="407"/>
        <w:outlineLvl w:val="0"/>
        <w:rPr>
          <w:rFonts w:asciiTheme="minorEastAsia" w:hAnsiTheme="minorEastAsia"/>
          <w:b/>
          <w:sz w:val="18"/>
          <w:szCs w:val="18"/>
        </w:rPr>
      </w:pPr>
      <w:r w:rsidRPr="00D162AA">
        <w:rPr>
          <w:rFonts w:asciiTheme="minorEastAsia" w:hAnsiTheme="minorEastAsia" w:hint="eastAsia"/>
          <w:b/>
          <w:sz w:val="18"/>
          <w:szCs w:val="18"/>
        </w:rPr>
        <w:t>（一）应纳税所得额的计算</w:t>
      </w:r>
    </w:p>
    <w:p w:rsidR="0006575E" w:rsidRPr="00D162AA" w:rsidRDefault="0006575E" w:rsidP="00D162AA">
      <w:pPr>
        <w:tabs>
          <w:tab w:val="left" w:pos="9660"/>
        </w:tabs>
        <w:ind w:rightChars="28" w:right="59" w:firstLineChars="225" w:firstLine="405"/>
        <w:rPr>
          <w:rFonts w:asciiTheme="minorEastAsia" w:hAnsiTheme="minorEastAsia"/>
          <w:sz w:val="18"/>
          <w:szCs w:val="18"/>
        </w:rPr>
      </w:pPr>
      <w:r w:rsidRPr="00D162AA">
        <w:rPr>
          <w:rFonts w:asciiTheme="minorEastAsia" w:hAnsiTheme="minorEastAsia" w:hint="eastAsia"/>
          <w:sz w:val="18"/>
          <w:szCs w:val="18"/>
        </w:rPr>
        <w:t>1</w:t>
      </w:r>
      <w:r w:rsidRPr="00D162AA">
        <w:rPr>
          <w:rFonts w:asciiTheme="minorEastAsia" w:hAnsiTheme="minorEastAsia" w:hint="eastAsia"/>
          <w:color w:val="000000"/>
          <w:sz w:val="18"/>
          <w:szCs w:val="18"/>
        </w:rPr>
        <w:t>.本表第1行至第11行由“按收入总额核定应纳税所得额”的纳税人填写。</w:t>
      </w:r>
      <w:r w:rsidRPr="00D162AA">
        <w:rPr>
          <w:rFonts w:asciiTheme="minorEastAsia" w:hAnsiTheme="minorEastAsia" w:hint="eastAsia"/>
          <w:sz w:val="18"/>
          <w:szCs w:val="18"/>
        </w:rPr>
        <w:t>第1行“收入总额”：填写本年度累计取得的各项收入金额。</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2.第2行“不征税收入”：填报纳税人计入收入总额但属于税收规定不征税的财政拨款、依法收取并纳入财政管理的行政事业性收费以及政府性基金和国务院规定的其他不征税收入。</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3.第3行“免税收入”：填报纳税人计入利润总额但属于税收规定免税的收入或收益。第3行填报4行+5行+6行+7行+8行的合计数。</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4.第4行“国债利息收入”：</w:t>
      </w:r>
      <w:r w:rsidRPr="00D162AA">
        <w:rPr>
          <w:rFonts w:asciiTheme="minorEastAsia" w:hAnsiTheme="minorEastAsia" w:hint="eastAsia"/>
          <w:sz w:val="18"/>
          <w:szCs w:val="18"/>
        </w:rPr>
        <w:t>填报纳税人持有国务院财政部门发行的国债取得的利息收入。</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5.第5行“</w:t>
      </w:r>
      <w:r w:rsidRPr="00D162AA">
        <w:rPr>
          <w:rFonts w:asciiTheme="minorEastAsia" w:hAnsiTheme="minorEastAsia" w:hint="eastAsia"/>
          <w:sz w:val="18"/>
          <w:szCs w:val="18"/>
        </w:rPr>
        <w:t>地方政府债券利息收入”：填报纳税人持有地方政府债券利息收入。</w:t>
      </w:r>
    </w:p>
    <w:p w:rsidR="0006575E" w:rsidRPr="00D162AA" w:rsidRDefault="0006575E" w:rsidP="00D162AA">
      <w:pPr>
        <w:ind w:firstLineChars="200" w:firstLine="360"/>
        <w:rPr>
          <w:rFonts w:asciiTheme="minorEastAsia" w:hAnsiTheme="minorEastAsia"/>
          <w:color w:val="000000"/>
          <w:sz w:val="18"/>
          <w:szCs w:val="18"/>
        </w:rPr>
      </w:pPr>
      <w:r w:rsidRPr="00D162AA">
        <w:rPr>
          <w:rFonts w:asciiTheme="minorEastAsia" w:hAnsiTheme="minorEastAsia" w:hint="eastAsia"/>
          <w:color w:val="000000"/>
          <w:sz w:val="18"/>
          <w:szCs w:val="18"/>
        </w:rPr>
        <w:t>6.第6行“</w:t>
      </w:r>
      <w:r w:rsidRPr="00D162AA">
        <w:rPr>
          <w:rFonts w:asciiTheme="minorEastAsia" w:hAnsiTheme="minorEastAsia" w:hint="eastAsia"/>
          <w:sz w:val="18"/>
          <w:szCs w:val="18"/>
        </w:rPr>
        <w:t>符合条件居民企业之间股息红利等权益性收益”：填报</w:t>
      </w:r>
      <w:r w:rsidRPr="00D162AA">
        <w:rPr>
          <w:rFonts w:asciiTheme="minorEastAsia" w:hAnsiTheme="minorEastAsia" w:cs="宋体" w:hint="eastAsia"/>
          <w:sz w:val="18"/>
          <w:szCs w:val="18"/>
        </w:rPr>
        <w:t>本期发生的符合条件的居民企业之间的股息、红利等权益性投资收益情况</w:t>
      </w:r>
      <w:r w:rsidRPr="00D162AA">
        <w:rPr>
          <w:rFonts w:asciiTheme="minorEastAsia" w:hAnsiTheme="minorEastAsia" w:hint="eastAsia"/>
          <w:sz w:val="18"/>
          <w:szCs w:val="18"/>
        </w:rPr>
        <w:t>。不包括连续持有居民企业公开发行并上市流通的股票不足12个月取得的投资收益。</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7.第7行“</w:t>
      </w:r>
      <w:r w:rsidRPr="00D162AA">
        <w:rPr>
          <w:rFonts w:asciiTheme="minorEastAsia" w:hAnsiTheme="minorEastAsia" w:hint="eastAsia"/>
          <w:sz w:val="18"/>
          <w:szCs w:val="18"/>
        </w:rPr>
        <w:t>符合条件的非营利组织的收入”：根据《财政部 国家税务总局关于非营利组织企业所得税免税收入问题的通知》（财税〔2009〕122号）等规定，符合条件并依法履行登记手续的非营利组织,填报取得的捐赠收入等免税收入，不包括营利性收入。</w:t>
      </w:r>
    </w:p>
    <w:p w:rsidR="0006575E" w:rsidRPr="00D162AA" w:rsidRDefault="0006575E" w:rsidP="00D162AA">
      <w:pPr>
        <w:tabs>
          <w:tab w:val="left" w:pos="9660"/>
        </w:tabs>
        <w:ind w:rightChars="28" w:right="59" w:firstLineChars="225" w:firstLine="405"/>
        <w:rPr>
          <w:rFonts w:asciiTheme="minorEastAsia" w:hAnsiTheme="minorEastAsia"/>
          <w:sz w:val="18"/>
          <w:szCs w:val="18"/>
        </w:rPr>
      </w:pPr>
      <w:r w:rsidRPr="00D162AA">
        <w:rPr>
          <w:rFonts w:asciiTheme="minorEastAsia" w:hAnsiTheme="minorEastAsia" w:hint="eastAsia"/>
          <w:color w:val="000000"/>
          <w:sz w:val="18"/>
          <w:szCs w:val="18"/>
        </w:rPr>
        <w:t>8.第8行“</w:t>
      </w:r>
      <w:r w:rsidRPr="00D162AA">
        <w:rPr>
          <w:rFonts w:asciiTheme="minorEastAsia" w:hAnsiTheme="minorEastAsia" w:hint="eastAsia"/>
          <w:sz w:val="18"/>
          <w:szCs w:val="18"/>
        </w:rPr>
        <w:t>其他免税收入”:填报国家税务总局发布的最新减免项目名称及减免性质代码。</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9.第9行“应税收入额”：根据相关行次计算填报。第9行=第1行</w:t>
      </w:r>
      <w:r w:rsidR="00E511D0" w:rsidRPr="00D162AA">
        <w:rPr>
          <w:rFonts w:asciiTheme="minorEastAsia" w:hAnsiTheme="minorEastAsia" w:hint="eastAsia"/>
          <w:color w:val="000000"/>
          <w:sz w:val="18"/>
          <w:szCs w:val="18"/>
        </w:rPr>
        <w:t>-2</w:t>
      </w:r>
      <w:r w:rsidRPr="00D162AA">
        <w:rPr>
          <w:rFonts w:asciiTheme="minorEastAsia" w:hAnsiTheme="minorEastAsia" w:hint="eastAsia"/>
          <w:color w:val="000000"/>
          <w:sz w:val="18"/>
          <w:szCs w:val="18"/>
        </w:rPr>
        <w:t>行-3行。</w:t>
      </w:r>
    </w:p>
    <w:p w:rsidR="0006575E" w:rsidRPr="00D162AA" w:rsidRDefault="0006575E" w:rsidP="00D162AA">
      <w:pPr>
        <w:tabs>
          <w:tab w:val="left" w:pos="9660"/>
        </w:tabs>
        <w:ind w:rightChars="28" w:right="59" w:firstLineChars="225" w:firstLine="405"/>
        <w:rPr>
          <w:rFonts w:asciiTheme="minorEastAsia" w:hAnsiTheme="minorEastAsia"/>
          <w:sz w:val="18"/>
          <w:szCs w:val="18"/>
        </w:rPr>
      </w:pPr>
      <w:r w:rsidRPr="00D162AA">
        <w:rPr>
          <w:rFonts w:asciiTheme="minorEastAsia" w:hAnsiTheme="minorEastAsia" w:hint="eastAsia"/>
          <w:sz w:val="18"/>
          <w:szCs w:val="18"/>
        </w:rPr>
        <w:t>10.第10行“税务机关核定的应税所得率”：填报税务机关核定的应税所得率。</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11.第11行“应纳税所得额”：根据相关行次计算填报。第11行=第9行×10行。</w:t>
      </w:r>
    </w:p>
    <w:p w:rsidR="0006575E" w:rsidRPr="00D162AA" w:rsidRDefault="0006575E" w:rsidP="00D162AA">
      <w:pPr>
        <w:tabs>
          <w:tab w:val="left" w:pos="9660"/>
        </w:tabs>
        <w:ind w:rightChars="28" w:right="59" w:firstLineChars="225" w:firstLine="405"/>
        <w:rPr>
          <w:rFonts w:asciiTheme="minorEastAsia" w:hAnsiTheme="minorEastAsia"/>
          <w:sz w:val="18"/>
          <w:szCs w:val="18"/>
        </w:rPr>
      </w:pPr>
      <w:r w:rsidRPr="00D162AA">
        <w:rPr>
          <w:rFonts w:asciiTheme="minorEastAsia" w:hAnsiTheme="minorEastAsia" w:hint="eastAsia"/>
          <w:sz w:val="18"/>
          <w:szCs w:val="18"/>
        </w:rPr>
        <w:t>12.</w:t>
      </w:r>
      <w:r w:rsidRPr="00D162AA">
        <w:rPr>
          <w:rFonts w:asciiTheme="minorEastAsia" w:hAnsiTheme="minorEastAsia" w:hint="eastAsia"/>
          <w:color w:val="000000"/>
          <w:sz w:val="18"/>
          <w:szCs w:val="18"/>
        </w:rPr>
        <w:t>本表第12行至第14行由“按成本费用核定应纳税所得额”的纳税人填报。</w:t>
      </w:r>
      <w:r w:rsidRPr="00D162AA">
        <w:rPr>
          <w:rFonts w:asciiTheme="minorEastAsia" w:hAnsiTheme="minorEastAsia" w:hint="eastAsia"/>
          <w:sz w:val="18"/>
          <w:szCs w:val="18"/>
        </w:rPr>
        <w:t>第12行“成本费用总额”：填写本年度累计发生的各项成本费用金额。</w:t>
      </w:r>
    </w:p>
    <w:p w:rsidR="0006575E" w:rsidRPr="00D162AA" w:rsidRDefault="0006575E" w:rsidP="00D162AA">
      <w:pPr>
        <w:tabs>
          <w:tab w:val="left" w:pos="9660"/>
        </w:tabs>
        <w:ind w:rightChars="28" w:right="59" w:firstLineChars="225" w:firstLine="405"/>
        <w:rPr>
          <w:rFonts w:asciiTheme="minorEastAsia" w:hAnsiTheme="minorEastAsia"/>
          <w:sz w:val="18"/>
          <w:szCs w:val="18"/>
        </w:rPr>
      </w:pPr>
      <w:r w:rsidRPr="00D162AA">
        <w:rPr>
          <w:rFonts w:asciiTheme="minorEastAsia" w:hAnsiTheme="minorEastAsia" w:hint="eastAsia"/>
          <w:sz w:val="18"/>
          <w:szCs w:val="18"/>
        </w:rPr>
        <w:t xml:space="preserve">13.第13行“税务机关核定的应税所得率”：填报税务机关核定的应税所得率。 </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14.第14行“应纳税所得额”：根据相关行次计算填报。第14行=第12行÷（100%-第13行“应税所得率”）×第13行。</w:t>
      </w:r>
    </w:p>
    <w:p w:rsidR="0006575E" w:rsidRPr="00D162AA" w:rsidRDefault="0006575E" w:rsidP="00D162AA">
      <w:pPr>
        <w:tabs>
          <w:tab w:val="left" w:pos="9660"/>
        </w:tabs>
        <w:ind w:rightChars="28" w:right="59" w:firstLineChars="225" w:firstLine="407"/>
        <w:outlineLvl w:val="0"/>
        <w:rPr>
          <w:rFonts w:asciiTheme="minorEastAsia" w:hAnsiTheme="minorEastAsia"/>
          <w:b/>
          <w:color w:val="000000"/>
          <w:sz w:val="18"/>
          <w:szCs w:val="18"/>
        </w:rPr>
      </w:pPr>
      <w:r w:rsidRPr="00D162AA">
        <w:rPr>
          <w:rFonts w:asciiTheme="minorEastAsia" w:hAnsiTheme="minorEastAsia" w:hint="eastAsia"/>
          <w:b/>
          <w:color w:val="000000"/>
          <w:sz w:val="18"/>
          <w:szCs w:val="18"/>
        </w:rPr>
        <w:t>（二）应纳所得税额的计算</w:t>
      </w:r>
    </w:p>
    <w:p w:rsidR="0006575E" w:rsidRPr="00D162AA" w:rsidRDefault="0006575E" w:rsidP="00D162AA">
      <w:pPr>
        <w:tabs>
          <w:tab w:val="left" w:pos="9660"/>
        </w:tabs>
        <w:ind w:rightChars="28" w:right="59" w:firstLineChars="225" w:firstLine="405"/>
        <w:rPr>
          <w:rFonts w:asciiTheme="minorEastAsia" w:hAnsiTheme="minorEastAsia"/>
          <w:sz w:val="18"/>
          <w:szCs w:val="18"/>
        </w:rPr>
      </w:pPr>
      <w:r w:rsidRPr="00D162AA">
        <w:rPr>
          <w:rFonts w:asciiTheme="minorEastAsia" w:hAnsiTheme="minorEastAsia" w:hint="eastAsia"/>
          <w:sz w:val="18"/>
          <w:szCs w:val="18"/>
        </w:rPr>
        <w:t>1.第</w:t>
      </w:r>
      <w:r w:rsidRPr="00D162AA">
        <w:rPr>
          <w:rFonts w:asciiTheme="minorEastAsia" w:hAnsiTheme="minorEastAsia" w:hint="eastAsia"/>
          <w:color w:val="000000"/>
          <w:sz w:val="18"/>
          <w:szCs w:val="18"/>
        </w:rPr>
        <w:t>15</w:t>
      </w:r>
      <w:r w:rsidRPr="00D162AA">
        <w:rPr>
          <w:rFonts w:asciiTheme="minorEastAsia" w:hAnsiTheme="minorEastAsia" w:hint="eastAsia"/>
          <w:sz w:val="18"/>
          <w:szCs w:val="18"/>
        </w:rPr>
        <w:t>行“税率”：填写企业所得税法规定的25%税率。</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2.第16行“应纳所得税额”：</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（1）按照收入总额核定应纳税所得额的纳税人，第16行=第11行×15行。</w:t>
      </w:r>
    </w:p>
    <w:p w:rsidR="0006575E" w:rsidRPr="00D162AA" w:rsidRDefault="0006575E" w:rsidP="00D162AA">
      <w:pPr>
        <w:tabs>
          <w:tab w:val="left" w:pos="9660"/>
        </w:tabs>
        <w:ind w:rightChars="28" w:right="59" w:firstLineChars="210" w:firstLine="378"/>
        <w:rPr>
          <w:rFonts w:asciiTheme="minorEastAsia" w:hAnsiTheme="minorEastAsia"/>
          <w:sz w:val="18"/>
          <w:szCs w:val="18"/>
        </w:rPr>
      </w:pPr>
      <w:r w:rsidRPr="00D162AA">
        <w:rPr>
          <w:rFonts w:asciiTheme="minorEastAsia" w:hAnsiTheme="minorEastAsia" w:hint="eastAsia"/>
          <w:color w:val="000000"/>
          <w:sz w:val="18"/>
          <w:szCs w:val="18"/>
        </w:rPr>
        <w:t>（2）按照成本费用核定应纳税所得额的纳税人，第16行=第14行×15行。</w:t>
      </w:r>
    </w:p>
    <w:p w:rsidR="0006575E" w:rsidRPr="00D162AA" w:rsidRDefault="0006575E" w:rsidP="00D162AA">
      <w:pPr>
        <w:tabs>
          <w:tab w:val="left" w:pos="9660"/>
        </w:tabs>
        <w:ind w:rightChars="28" w:right="59" w:firstLineChars="225" w:firstLine="407"/>
        <w:rPr>
          <w:rFonts w:asciiTheme="minorEastAsia" w:hAnsiTheme="minorEastAsia"/>
          <w:b/>
          <w:sz w:val="18"/>
          <w:szCs w:val="18"/>
        </w:rPr>
      </w:pPr>
      <w:r w:rsidRPr="00D162AA">
        <w:rPr>
          <w:rFonts w:asciiTheme="minorEastAsia" w:hAnsiTheme="minorEastAsia" w:hint="eastAsia"/>
          <w:b/>
          <w:sz w:val="18"/>
          <w:szCs w:val="18"/>
        </w:rPr>
        <w:t>（三）应补（退）所得税额的计算</w:t>
      </w:r>
    </w:p>
    <w:p w:rsidR="0006575E" w:rsidRPr="00D162AA" w:rsidRDefault="0006575E" w:rsidP="00D162AA">
      <w:pPr>
        <w:ind w:firstLineChars="200" w:firstLine="360"/>
        <w:rPr>
          <w:rFonts w:asciiTheme="minorEastAsia" w:hAnsiTheme="minorEastAsia" w:cs="宋体"/>
          <w:sz w:val="18"/>
          <w:szCs w:val="18"/>
        </w:rPr>
      </w:pPr>
      <w:r w:rsidRPr="00D162AA">
        <w:rPr>
          <w:rFonts w:asciiTheme="minorEastAsia" w:hAnsiTheme="minorEastAsia" w:hint="eastAsia"/>
          <w:sz w:val="18"/>
          <w:szCs w:val="18"/>
        </w:rPr>
        <w:t>1.第17行“减：符合条件的小型微利企业减免所得税额”：根据企业所得税法和相关税收政策规定，符合小型微利企业条件的纳税人填报的减免所得税额。包括</w:t>
      </w:r>
      <w:r w:rsidRPr="00D162AA">
        <w:rPr>
          <w:rFonts w:asciiTheme="minorEastAsia" w:hAnsiTheme="minorEastAsia" w:cs="宋体" w:hint="eastAsia"/>
          <w:sz w:val="18"/>
          <w:szCs w:val="18"/>
        </w:rPr>
        <w:t>减按20%税率征收（减低税率政策）和减按10%税率征收（减半征税政策）。</w:t>
      </w:r>
    </w:p>
    <w:p w:rsidR="00131D0A" w:rsidRPr="00D162AA" w:rsidRDefault="00131D0A"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核定应税所得率的小型微利企业，2015年第4季度（或2015年10至12月）预缴和2015年度汇算清缴时，第17行“减：符合条件的小型微利企业减免所得税额”按以下情况填报：</w:t>
      </w:r>
    </w:p>
    <w:p w:rsidR="00CF01D8" w:rsidRPr="00D162AA" w:rsidRDefault="005D10FB"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①</w:t>
      </w:r>
      <w:r w:rsidR="00151F62" w:rsidRPr="00D162AA">
        <w:rPr>
          <w:rFonts w:asciiTheme="minorEastAsia" w:hAnsiTheme="minorEastAsia" w:hint="eastAsia"/>
          <w:color w:val="000000"/>
          <w:sz w:val="18"/>
          <w:szCs w:val="18"/>
        </w:rPr>
        <w:t xml:space="preserve"> </w:t>
      </w:r>
      <w:r w:rsidR="00CF01D8" w:rsidRPr="00D162AA">
        <w:rPr>
          <w:rFonts w:asciiTheme="minorEastAsia" w:hAnsiTheme="minorEastAsia" w:hint="eastAsia"/>
          <w:color w:val="000000"/>
          <w:sz w:val="18"/>
          <w:szCs w:val="18"/>
        </w:rPr>
        <w:t>应纳税所得额≤20万元的小型微利企业</w:t>
      </w:r>
    </w:p>
    <w:p w:rsidR="00CF01D8" w:rsidRPr="00D162AA" w:rsidRDefault="00CF01D8"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当《企业所得税预缴和年度申报表（B类）》第11行或第14行≤20万元时，本行等于第11行或第14行×15%的积，同时填写第18行“减半征税”。</w:t>
      </w:r>
    </w:p>
    <w:p w:rsidR="00CF01D8" w:rsidRPr="00D162AA" w:rsidRDefault="005D10FB"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 xml:space="preserve">② </w:t>
      </w:r>
      <w:r w:rsidR="00CF01D8" w:rsidRPr="00D162AA">
        <w:rPr>
          <w:rFonts w:asciiTheme="minorEastAsia" w:hAnsiTheme="minorEastAsia" w:hint="eastAsia"/>
          <w:color w:val="000000"/>
          <w:sz w:val="18"/>
          <w:szCs w:val="18"/>
        </w:rPr>
        <w:t>2015年10月1日后成立的小型微利企业</w:t>
      </w:r>
    </w:p>
    <w:p w:rsidR="00CF01D8" w:rsidRPr="00D162AA" w:rsidRDefault="00CF01D8"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当《企业所得税预缴和年度申报表（B类）》第11行或第14行≤30万元时，本行等于第11行或第14行×15%的积，同时填写第18行“减半征税”。</w:t>
      </w:r>
    </w:p>
    <w:p w:rsidR="00CF01D8" w:rsidRPr="00D162AA" w:rsidRDefault="005D10FB"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lastRenderedPageBreak/>
        <w:t xml:space="preserve">③ </w:t>
      </w:r>
      <w:r w:rsidR="00CF01D8" w:rsidRPr="00D162AA">
        <w:rPr>
          <w:rFonts w:asciiTheme="minorEastAsia" w:hAnsiTheme="minorEastAsia" w:hint="eastAsia"/>
          <w:color w:val="000000"/>
          <w:sz w:val="18"/>
          <w:szCs w:val="18"/>
        </w:rPr>
        <w:t>2015年9月30日前成立，实际利润额或应纳税所得额介于20万元至30万元之间的小型微利企业</w:t>
      </w:r>
    </w:p>
    <w:p w:rsidR="00CF01D8" w:rsidRPr="00D162AA" w:rsidRDefault="00CF01D8" w:rsidP="00D162AA">
      <w:pPr>
        <w:tabs>
          <w:tab w:val="left" w:pos="9660"/>
        </w:tabs>
        <w:ind w:rightChars="28" w:right="59" w:firstLineChars="225" w:firstLine="405"/>
        <w:rPr>
          <w:rFonts w:asciiTheme="minorEastAsia" w:hAnsiTheme="minorEastAsia"/>
          <w:sz w:val="18"/>
          <w:szCs w:val="18"/>
        </w:rPr>
      </w:pPr>
      <w:r w:rsidRPr="00D162AA">
        <w:rPr>
          <w:rFonts w:asciiTheme="minorEastAsia" w:hAnsiTheme="minorEastAsia" w:hint="eastAsia"/>
          <w:color w:val="000000"/>
          <w:sz w:val="18"/>
          <w:szCs w:val="18"/>
        </w:rPr>
        <w:t>当《企业所得税预缴和年度申报表（B类）》第11行或第14行&gt;20万元且≤30万元时，本行等于第11行或第14行×15%×（</w:t>
      </w:r>
      <w:smartTag w:uri="urn:schemas-microsoft-com:office:smarttags" w:element="chsdate">
        <w:smartTagPr>
          <w:attr w:name="IsROCDate" w:val="False"/>
          <w:attr w:name="IsLunarDate" w:val="False"/>
          <w:attr w:name="Day" w:val="1"/>
          <w:attr w:name="Month" w:val="10"/>
          <w:attr w:name="Year" w:val="2015"/>
        </w:smartTagPr>
        <w:r w:rsidRPr="00D162AA">
          <w:rPr>
            <w:rFonts w:asciiTheme="minorEastAsia" w:hAnsiTheme="minorEastAsia" w:hint="eastAsia"/>
            <w:color w:val="000000"/>
            <w:sz w:val="18"/>
            <w:szCs w:val="18"/>
          </w:rPr>
          <w:t>2015年10月1日</w:t>
        </w:r>
      </w:smartTag>
      <w:r w:rsidRPr="00D162AA">
        <w:rPr>
          <w:rFonts w:asciiTheme="minorEastAsia" w:hAnsiTheme="minorEastAsia" w:hint="eastAsia"/>
          <w:color w:val="000000"/>
          <w:sz w:val="18"/>
          <w:szCs w:val="18"/>
        </w:rPr>
        <w:t>之后经营月份数/2015年度经营月份数）+第11行或第14行×5%×（</w:t>
      </w:r>
      <w:smartTag w:uri="urn:schemas-microsoft-com:office:smarttags" w:element="chsdate">
        <w:smartTagPr>
          <w:attr w:name="IsROCDate" w:val="False"/>
          <w:attr w:name="IsLunarDate" w:val="False"/>
          <w:attr w:name="Day" w:val="1"/>
          <w:attr w:name="Month" w:val="10"/>
          <w:attr w:name="Year" w:val="2015"/>
        </w:smartTagPr>
        <w:r w:rsidRPr="00D162AA">
          <w:rPr>
            <w:rFonts w:asciiTheme="minorEastAsia" w:hAnsiTheme="minorEastAsia" w:hint="eastAsia"/>
            <w:color w:val="000000"/>
            <w:sz w:val="18"/>
            <w:szCs w:val="18"/>
          </w:rPr>
          <w:t>2015年10月1日</w:t>
        </w:r>
      </w:smartTag>
      <w:r w:rsidRPr="00D162AA">
        <w:rPr>
          <w:rFonts w:asciiTheme="minorEastAsia" w:hAnsiTheme="minorEastAsia" w:hint="eastAsia"/>
          <w:color w:val="000000"/>
          <w:sz w:val="18"/>
          <w:szCs w:val="18"/>
        </w:rPr>
        <w:t>之前经营月份数/2015年度经营月份数）。其中第11行或第14行×15%×（</w:t>
      </w:r>
      <w:smartTag w:uri="urn:schemas-microsoft-com:office:smarttags" w:element="chsdate">
        <w:smartTagPr>
          <w:attr w:name="IsROCDate" w:val="False"/>
          <w:attr w:name="IsLunarDate" w:val="False"/>
          <w:attr w:name="Day" w:val="1"/>
          <w:attr w:name="Month" w:val="10"/>
          <w:attr w:name="Year" w:val="2015"/>
        </w:smartTagPr>
        <w:r w:rsidRPr="00D162AA">
          <w:rPr>
            <w:rFonts w:asciiTheme="minorEastAsia" w:hAnsiTheme="minorEastAsia" w:hint="eastAsia"/>
            <w:color w:val="000000"/>
            <w:sz w:val="18"/>
            <w:szCs w:val="18"/>
          </w:rPr>
          <w:t>2015年10月1日</w:t>
        </w:r>
      </w:smartTag>
      <w:r w:rsidRPr="00D162AA">
        <w:rPr>
          <w:rFonts w:asciiTheme="minorEastAsia" w:hAnsiTheme="minorEastAsia" w:hint="eastAsia"/>
          <w:color w:val="000000"/>
          <w:sz w:val="18"/>
          <w:szCs w:val="18"/>
        </w:rPr>
        <w:t>之后经营月份数/2015年度经营月份数），同时填写第18行“减半征税”。为简化计算，这部分小型微利企业可以按照《小型微利企业所得税优惠比例查询表》</w:t>
      </w:r>
      <w:r w:rsidR="005D10FB" w:rsidRPr="00D162AA">
        <w:rPr>
          <w:rFonts w:asciiTheme="minorEastAsia" w:hAnsiTheme="minorEastAsia" w:hint="eastAsia"/>
          <w:color w:val="000000"/>
          <w:sz w:val="18"/>
          <w:szCs w:val="18"/>
        </w:rPr>
        <w:t>（第五部分）</w:t>
      </w:r>
      <w:r w:rsidRPr="00D162AA">
        <w:rPr>
          <w:rFonts w:asciiTheme="minorEastAsia" w:hAnsiTheme="minorEastAsia" w:hint="eastAsia"/>
          <w:color w:val="000000"/>
          <w:sz w:val="18"/>
          <w:szCs w:val="18"/>
        </w:rPr>
        <w:t>计算填报该项优惠政策。</w:t>
      </w:r>
    </w:p>
    <w:p w:rsidR="0006575E" w:rsidRPr="00D162AA" w:rsidRDefault="0006575E" w:rsidP="00D162AA">
      <w:pPr>
        <w:tabs>
          <w:tab w:val="left" w:pos="9660"/>
        </w:tabs>
        <w:ind w:rightChars="28" w:right="59" w:firstLineChars="225" w:firstLine="405"/>
        <w:rPr>
          <w:rFonts w:asciiTheme="minorEastAsia" w:hAnsiTheme="minorEastAsia"/>
          <w:sz w:val="18"/>
          <w:szCs w:val="18"/>
        </w:rPr>
      </w:pPr>
      <w:r w:rsidRPr="00D162AA">
        <w:rPr>
          <w:rFonts w:asciiTheme="minorEastAsia" w:hAnsiTheme="minorEastAsia" w:hint="eastAsia"/>
          <w:sz w:val="18"/>
          <w:szCs w:val="18"/>
        </w:rPr>
        <w:t>2.第19行“已预缴所得税额”：填报当年累计已经预缴的企业所得税额。</w:t>
      </w:r>
    </w:p>
    <w:p w:rsidR="0006575E" w:rsidRPr="00D162AA" w:rsidRDefault="0006575E" w:rsidP="00D162AA">
      <w:pPr>
        <w:tabs>
          <w:tab w:val="left" w:pos="9660"/>
        </w:tabs>
        <w:ind w:rightChars="28" w:right="59" w:firstLineChars="225" w:firstLine="405"/>
        <w:rPr>
          <w:rFonts w:asciiTheme="minorEastAsia" w:hAnsiTheme="minorEastAsia"/>
          <w:sz w:val="18"/>
          <w:szCs w:val="18"/>
        </w:rPr>
      </w:pPr>
      <w:r w:rsidRPr="00D162AA">
        <w:rPr>
          <w:rFonts w:asciiTheme="minorEastAsia" w:hAnsiTheme="minorEastAsia" w:hint="eastAsia"/>
          <w:sz w:val="18"/>
          <w:szCs w:val="18"/>
        </w:rPr>
        <w:t>3.第20行“应补（退）所得税额”：根据相关行计算填报。第20行=第16</w:t>
      </w:r>
      <w:r w:rsidRPr="00D162AA">
        <w:rPr>
          <w:rFonts w:asciiTheme="minorEastAsia" w:hAnsiTheme="minorEastAsia" w:hint="eastAsia"/>
          <w:color w:val="000000"/>
          <w:sz w:val="18"/>
          <w:szCs w:val="18"/>
        </w:rPr>
        <w:t>行</w:t>
      </w:r>
      <w:r w:rsidRPr="00D162AA">
        <w:rPr>
          <w:rFonts w:asciiTheme="minorEastAsia" w:hAnsiTheme="minorEastAsia" w:hint="eastAsia"/>
          <w:sz w:val="18"/>
          <w:szCs w:val="18"/>
        </w:rPr>
        <w:t>-17</w:t>
      </w:r>
      <w:r w:rsidRPr="00D162AA">
        <w:rPr>
          <w:rFonts w:asciiTheme="minorEastAsia" w:hAnsiTheme="minorEastAsia" w:hint="eastAsia"/>
          <w:color w:val="000000"/>
          <w:sz w:val="18"/>
          <w:szCs w:val="18"/>
        </w:rPr>
        <w:t>行</w:t>
      </w:r>
      <w:r w:rsidRPr="00D162AA">
        <w:rPr>
          <w:rFonts w:asciiTheme="minorEastAsia" w:hAnsiTheme="minorEastAsia" w:hint="eastAsia"/>
          <w:sz w:val="18"/>
          <w:szCs w:val="18"/>
        </w:rPr>
        <w:t>-19行。当第20行≤0时，本行填0。</w:t>
      </w:r>
    </w:p>
    <w:p w:rsidR="0006575E" w:rsidRPr="00D162AA" w:rsidRDefault="0006575E" w:rsidP="00D162AA">
      <w:pPr>
        <w:tabs>
          <w:tab w:val="left" w:pos="9660"/>
        </w:tabs>
        <w:ind w:rightChars="28" w:right="59" w:firstLineChars="225" w:firstLine="407"/>
        <w:rPr>
          <w:rFonts w:asciiTheme="minorEastAsia" w:hAnsiTheme="minorEastAsia"/>
          <w:b/>
          <w:sz w:val="18"/>
          <w:szCs w:val="18"/>
        </w:rPr>
      </w:pPr>
      <w:r w:rsidRPr="00D162AA">
        <w:rPr>
          <w:rFonts w:asciiTheme="minorEastAsia" w:hAnsiTheme="minorEastAsia" w:hint="eastAsia"/>
          <w:b/>
          <w:sz w:val="18"/>
          <w:szCs w:val="18"/>
        </w:rPr>
        <w:t>（四）由税务机关核定应纳所得税额的企业填报</w:t>
      </w:r>
    </w:p>
    <w:p w:rsidR="0006575E" w:rsidRPr="00D162AA" w:rsidRDefault="0006575E" w:rsidP="00D162AA">
      <w:pPr>
        <w:tabs>
          <w:tab w:val="left" w:pos="9660"/>
        </w:tabs>
        <w:ind w:rightChars="28" w:right="59" w:firstLineChars="225" w:firstLine="405"/>
        <w:rPr>
          <w:rFonts w:asciiTheme="minorEastAsia" w:hAnsiTheme="minorEastAsia"/>
          <w:sz w:val="18"/>
          <w:szCs w:val="18"/>
          <w:u w:color="FF0000"/>
        </w:rPr>
      </w:pPr>
      <w:r w:rsidRPr="00D162AA">
        <w:rPr>
          <w:rFonts w:asciiTheme="minorEastAsia" w:hAnsiTheme="minorEastAsia" w:hint="eastAsia"/>
          <w:sz w:val="18"/>
          <w:szCs w:val="18"/>
        </w:rPr>
        <w:t>第21行“税务机关核定应纳所得税额”：</w:t>
      </w:r>
      <w:r w:rsidRPr="00D162AA">
        <w:rPr>
          <w:rFonts w:asciiTheme="minorEastAsia" w:hAnsiTheme="minorEastAsia" w:hint="eastAsia"/>
          <w:sz w:val="18"/>
          <w:szCs w:val="18"/>
          <w:u w:color="FF0000"/>
        </w:rPr>
        <w:t>填报税务机关核定本期应当缴纳的所得税额（小型微利企业填报核减减免税额之后的数额）。税务机关统计小型微利企业减免税时，按照该行次数额，根据情况倒算减免税数额。</w:t>
      </w:r>
    </w:p>
    <w:p w:rsidR="0006575E" w:rsidRPr="00D162AA" w:rsidRDefault="0006575E" w:rsidP="00D162AA">
      <w:pPr>
        <w:tabs>
          <w:tab w:val="left" w:pos="9660"/>
        </w:tabs>
        <w:ind w:rightChars="28" w:right="59" w:firstLineChars="225" w:firstLine="407"/>
        <w:outlineLvl w:val="0"/>
        <w:rPr>
          <w:rFonts w:asciiTheme="minorEastAsia" w:hAnsiTheme="minorEastAsia"/>
          <w:b/>
          <w:sz w:val="18"/>
          <w:szCs w:val="18"/>
          <w:u w:color="FF0000"/>
        </w:rPr>
      </w:pPr>
      <w:r w:rsidRPr="00D162AA">
        <w:rPr>
          <w:rFonts w:asciiTheme="minorEastAsia" w:hAnsiTheme="minorEastAsia" w:hint="eastAsia"/>
          <w:b/>
          <w:sz w:val="18"/>
          <w:szCs w:val="18"/>
          <w:u w:color="FF0000"/>
        </w:rPr>
        <w:t>（五）小型微利企业判定信息的填报</w:t>
      </w:r>
    </w:p>
    <w:p w:rsidR="0006575E" w:rsidRPr="00D162AA" w:rsidRDefault="0006575E" w:rsidP="00D162AA">
      <w:pPr>
        <w:tabs>
          <w:tab w:val="left" w:pos="9660"/>
        </w:tabs>
        <w:ind w:rightChars="28" w:right="59" w:firstLineChars="225" w:firstLine="405"/>
        <w:rPr>
          <w:rFonts w:asciiTheme="minorEastAsia" w:hAnsiTheme="minorEastAsia"/>
          <w:sz w:val="18"/>
          <w:szCs w:val="18"/>
          <w:u w:color="FF0000"/>
        </w:rPr>
      </w:pPr>
      <w:r w:rsidRPr="00D162AA">
        <w:rPr>
          <w:rFonts w:asciiTheme="minorEastAsia" w:hAnsiTheme="minorEastAsia" w:hint="eastAsia"/>
          <w:sz w:val="18"/>
          <w:szCs w:val="18"/>
          <w:u w:color="FF0000"/>
        </w:rPr>
        <w:t>1.预缴申报时本栏次为必填项目，填写“是否属于小型微利企业”。</w:t>
      </w:r>
    </w:p>
    <w:p w:rsidR="0006575E" w:rsidRPr="00D162AA" w:rsidRDefault="0006575E" w:rsidP="00D162AA">
      <w:pPr>
        <w:pStyle w:val="a3"/>
        <w:tabs>
          <w:tab w:val="left" w:pos="4830"/>
        </w:tabs>
        <w:topLinePunct/>
        <w:ind w:firstLineChars="200" w:firstLine="384"/>
        <w:rPr>
          <w:rFonts w:asciiTheme="minorEastAsia" w:eastAsiaTheme="minorEastAsia" w:hAnsiTheme="minorEastAsia"/>
          <w:color w:val="000000"/>
          <w:spacing w:val="6"/>
          <w:position w:val="6"/>
          <w:sz w:val="18"/>
          <w:szCs w:val="18"/>
        </w:rPr>
      </w:pPr>
      <w:r w:rsidRPr="00D162AA">
        <w:rPr>
          <w:rFonts w:asciiTheme="minorEastAsia" w:eastAsiaTheme="minorEastAsia" w:hAnsiTheme="minorEastAsia" w:hint="eastAsia"/>
          <w:color w:val="000000"/>
          <w:spacing w:val="6"/>
          <w:position w:val="6"/>
          <w:sz w:val="18"/>
          <w:szCs w:val="18"/>
        </w:rPr>
        <w:t>（1）核定应税所得率征收的纳税人：</w:t>
      </w:r>
    </w:p>
    <w:p w:rsidR="0006575E" w:rsidRPr="00D162AA" w:rsidRDefault="0006575E" w:rsidP="00D162AA">
      <w:pPr>
        <w:pStyle w:val="a3"/>
        <w:tabs>
          <w:tab w:val="left" w:pos="4830"/>
        </w:tabs>
        <w:topLinePunct/>
        <w:ind w:firstLineChars="200" w:firstLine="384"/>
        <w:rPr>
          <w:rFonts w:asciiTheme="minorEastAsia" w:eastAsiaTheme="minorEastAsia" w:hAnsiTheme="minorEastAsia"/>
          <w:color w:val="000000"/>
          <w:spacing w:val="6"/>
          <w:position w:val="6"/>
          <w:sz w:val="18"/>
          <w:szCs w:val="18"/>
        </w:rPr>
      </w:pPr>
      <w:r w:rsidRPr="00D162AA">
        <w:rPr>
          <w:rFonts w:asciiTheme="minorEastAsia" w:eastAsiaTheme="minorEastAsia" w:hAnsiTheme="minorEastAsia" w:hint="eastAsia"/>
          <w:color w:val="000000"/>
          <w:spacing w:val="6"/>
          <w:position w:val="6"/>
          <w:sz w:val="18"/>
          <w:szCs w:val="18"/>
        </w:rPr>
        <w:t>①</w:t>
      </w:r>
      <w:r w:rsidR="009B0CD9" w:rsidRPr="00D162AA">
        <w:rPr>
          <w:rFonts w:asciiTheme="minorEastAsia" w:eastAsiaTheme="minorEastAsia" w:hAnsiTheme="minorEastAsia" w:hint="eastAsia"/>
          <w:color w:val="000000"/>
          <w:spacing w:val="6"/>
          <w:position w:val="6"/>
          <w:sz w:val="18"/>
          <w:szCs w:val="18"/>
        </w:rPr>
        <w:t xml:space="preserve"> </w:t>
      </w:r>
      <w:r w:rsidRPr="00D162AA">
        <w:rPr>
          <w:rFonts w:asciiTheme="minorEastAsia" w:eastAsiaTheme="minorEastAsia" w:hAnsiTheme="minorEastAsia" w:hint="eastAsia"/>
          <w:color w:val="000000"/>
          <w:spacing w:val="6"/>
          <w:position w:val="6"/>
          <w:sz w:val="18"/>
          <w:szCs w:val="18"/>
        </w:rPr>
        <w:t>纳税人上一纳税年度汇算清缴符合小型微利企业条件的，本年预缴时，选择“是”，预缴累计会计利润不符合小微企业条件的，选择“否”。</w:t>
      </w:r>
    </w:p>
    <w:p w:rsidR="0006575E" w:rsidRPr="00D162AA" w:rsidRDefault="0006575E" w:rsidP="00D162AA">
      <w:pPr>
        <w:pStyle w:val="a3"/>
        <w:tabs>
          <w:tab w:val="left" w:pos="4830"/>
        </w:tabs>
        <w:topLinePunct/>
        <w:ind w:firstLineChars="200" w:firstLine="384"/>
        <w:rPr>
          <w:rFonts w:asciiTheme="minorEastAsia" w:eastAsiaTheme="minorEastAsia" w:hAnsiTheme="minorEastAsia"/>
          <w:color w:val="000000"/>
          <w:spacing w:val="6"/>
          <w:position w:val="6"/>
          <w:sz w:val="18"/>
          <w:szCs w:val="18"/>
        </w:rPr>
      </w:pPr>
      <w:r w:rsidRPr="00D162AA">
        <w:rPr>
          <w:rFonts w:asciiTheme="minorEastAsia" w:eastAsiaTheme="minorEastAsia" w:hAnsiTheme="minorEastAsia" w:hint="eastAsia"/>
          <w:color w:val="000000"/>
          <w:spacing w:val="6"/>
          <w:position w:val="6"/>
          <w:sz w:val="18"/>
          <w:szCs w:val="18"/>
        </w:rPr>
        <w:t>②</w:t>
      </w:r>
      <w:r w:rsidR="009B0CD9" w:rsidRPr="00D162AA">
        <w:rPr>
          <w:rFonts w:asciiTheme="minorEastAsia" w:eastAsiaTheme="minorEastAsia" w:hAnsiTheme="minorEastAsia" w:hint="eastAsia"/>
          <w:color w:val="000000"/>
          <w:spacing w:val="6"/>
          <w:position w:val="6"/>
          <w:sz w:val="18"/>
          <w:szCs w:val="18"/>
        </w:rPr>
        <w:t xml:space="preserve"> </w:t>
      </w:r>
      <w:r w:rsidRPr="00D162AA">
        <w:rPr>
          <w:rFonts w:asciiTheme="minorEastAsia" w:eastAsiaTheme="minorEastAsia" w:hAnsiTheme="minorEastAsia" w:hint="eastAsia"/>
          <w:color w:val="000000"/>
          <w:spacing w:val="6"/>
          <w:position w:val="6"/>
          <w:sz w:val="18"/>
          <w:szCs w:val="18"/>
        </w:rPr>
        <w:t>本年度新办企业，“资产总额”和“从业人数”符合规定条件，选择“是”，预缴累计会计利润不符合小微企业条件的，选择“否”。</w:t>
      </w:r>
    </w:p>
    <w:p w:rsidR="0006575E" w:rsidRPr="00D162AA" w:rsidRDefault="0006575E" w:rsidP="00D162AA">
      <w:pPr>
        <w:pStyle w:val="a3"/>
        <w:tabs>
          <w:tab w:val="left" w:pos="4830"/>
        </w:tabs>
        <w:topLinePunct/>
        <w:ind w:firstLineChars="200" w:firstLine="384"/>
        <w:rPr>
          <w:rFonts w:asciiTheme="minorEastAsia" w:eastAsiaTheme="minorEastAsia" w:hAnsiTheme="minorEastAsia"/>
          <w:color w:val="000000"/>
          <w:spacing w:val="6"/>
          <w:position w:val="6"/>
          <w:sz w:val="18"/>
          <w:szCs w:val="18"/>
        </w:rPr>
      </w:pPr>
      <w:r w:rsidRPr="00D162AA">
        <w:rPr>
          <w:rFonts w:asciiTheme="minorEastAsia" w:eastAsiaTheme="minorEastAsia" w:hAnsiTheme="minorEastAsia" w:hint="eastAsia"/>
          <w:color w:val="000000"/>
          <w:spacing w:val="6"/>
          <w:position w:val="6"/>
          <w:sz w:val="18"/>
          <w:szCs w:val="18"/>
        </w:rPr>
        <w:t>③</w:t>
      </w:r>
      <w:r w:rsidR="009B0CD9" w:rsidRPr="00D162AA">
        <w:rPr>
          <w:rFonts w:asciiTheme="minorEastAsia" w:eastAsiaTheme="minorEastAsia" w:hAnsiTheme="minorEastAsia" w:hint="eastAsia"/>
          <w:color w:val="000000"/>
          <w:spacing w:val="6"/>
          <w:position w:val="6"/>
          <w:sz w:val="18"/>
          <w:szCs w:val="18"/>
        </w:rPr>
        <w:t xml:space="preserve"> </w:t>
      </w:r>
      <w:r w:rsidRPr="00D162AA">
        <w:rPr>
          <w:rFonts w:asciiTheme="minorEastAsia" w:eastAsiaTheme="minorEastAsia" w:hAnsiTheme="minorEastAsia" w:hint="eastAsia"/>
          <w:color w:val="000000"/>
          <w:spacing w:val="6"/>
          <w:position w:val="6"/>
          <w:sz w:val="18"/>
          <w:szCs w:val="18"/>
        </w:rPr>
        <w:t>上年度“资产总额”和“从业人数”符合规定条件，应纳税所得额不符合小微企业条件的，预计本年度会计利润符合小微企业条件，选择“是”，预缴累计会计利润不符合小微企业条件，选择“否”。</w:t>
      </w:r>
    </w:p>
    <w:p w:rsidR="0006575E" w:rsidRPr="00D162AA" w:rsidRDefault="0006575E" w:rsidP="00D162AA">
      <w:pPr>
        <w:pStyle w:val="a3"/>
        <w:tabs>
          <w:tab w:val="left" w:pos="4830"/>
        </w:tabs>
        <w:topLinePunct/>
        <w:ind w:firstLineChars="200" w:firstLine="384"/>
        <w:rPr>
          <w:rFonts w:asciiTheme="minorEastAsia" w:eastAsiaTheme="minorEastAsia" w:hAnsiTheme="minorEastAsia"/>
          <w:color w:val="000000"/>
          <w:spacing w:val="6"/>
          <w:position w:val="6"/>
          <w:sz w:val="18"/>
          <w:szCs w:val="18"/>
        </w:rPr>
      </w:pPr>
      <w:r w:rsidRPr="00D162AA">
        <w:rPr>
          <w:rFonts w:asciiTheme="minorEastAsia" w:eastAsiaTheme="minorEastAsia" w:hAnsiTheme="minorEastAsia" w:hint="eastAsia"/>
          <w:color w:val="000000"/>
          <w:spacing w:val="6"/>
          <w:position w:val="6"/>
          <w:sz w:val="18"/>
          <w:szCs w:val="18"/>
        </w:rPr>
        <w:t>④</w:t>
      </w:r>
      <w:r w:rsidR="009B0CD9" w:rsidRPr="00D162AA">
        <w:rPr>
          <w:rFonts w:asciiTheme="minorEastAsia" w:eastAsiaTheme="minorEastAsia" w:hAnsiTheme="minorEastAsia" w:hint="eastAsia"/>
          <w:color w:val="000000"/>
          <w:spacing w:val="6"/>
          <w:position w:val="6"/>
          <w:sz w:val="18"/>
          <w:szCs w:val="18"/>
        </w:rPr>
        <w:t xml:space="preserve"> </w:t>
      </w:r>
      <w:r w:rsidRPr="00D162AA">
        <w:rPr>
          <w:rFonts w:asciiTheme="minorEastAsia" w:eastAsiaTheme="minorEastAsia" w:hAnsiTheme="minorEastAsia" w:hint="eastAsia"/>
          <w:color w:val="000000"/>
          <w:spacing w:val="6"/>
          <w:position w:val="6"/>
          <w:sz w:val="18"/>
          <w:szCs w:val="18"/>
        </w:rPr>
        <w:t>纳税人第1季度预缴所得税时，鉴于上一年度汇算清缴尚未结束，可以按照上年度第4季度预缴情况选择“是”或“否”。</w:t>
      </w:r>
    </w:p>
    <w:p w:rsidR="0006575E" w:rsidRPr="00D162AA" w:rsidRDefault="0006575E" w:rsidP="00D162AA">
      <w:pPr>
        <w:pStyle w:val="a3"/>
        <w:tabs>
          <w:tab w:val="left" w:pos="4830"/>
        </w:tabs>
        <w:topLinePunct/>
        <w:ind w:firstLineChars="200" w:firstLine="384"/>
        <w:rPr>
          <w:rFonts w:asciiTheme="minorEastAsia" w:eastAsiaTheme="minorEastAsia" w:hAnsiTheme="minorEastAsia"/>
          <w:color w:val="000000"/>
          <w:spacing w:val="6"/>
          <w:position w:val="6"/>
          <w:sz w:val="18"/>
          <w:szCs w:val="18"/>
        </w:rPr>
      </w:pPr>
      <w:r w:rsidRPr="00D162AA">
        <w:rPr>
          <w:rFonts w:asciiTheme="minorEastAsia" w:eastAsiaTheme="minorEastAsia" w:hAnsiTheme="minorEastAsia" w:hint="eastAsia"/>
          <w:color w:val="000000"/>
          <w:spacing w:val="6"/>
          <w:position w:val="6"/>
          <w:sz w:val="18"/>
          <w:szCs w:val="18"/>
        </w:rPr>
        <w:t>⑤</w:t>
      </w:r>
      <w:r w:rsidR="009B0CD9" w:rsidRPr="00D162AA">
        <w:rPr>
          <w:rFonts w:asciiTheme="minorEastAsia" w:eastAsiaTheme="minorEastAsia" w:hAnsiTheme="minorEastAsia" w:hint="eastAsia"/>
          <w:color w:val="000000"/>
          <w:spacing w:val="6"/>
          <w:position w:val="6"/>
          <w:sz w:val="18"/>
          <w:szCs w:val="18"/>
        </w:rPr>
        <w:t xml:space="preserve"> </w:t>
      </w:r>
      <w:r w:rsidRPr="00D162AA">
        <w:rPr>
          <w:rFonts w:asciiTheme="minorEastAsia" w:eastAsiaTheme="minorEastAsia" w:hAnsiTheme="minorEastAsia" w:hint="eastAsia"/>
          <w:color w:val="000000"/>
          <w:spacing w:val="6"/>
          <w:position w:val="6"/>
          <w:sz w:val="18"/>
          <w:szCs w:val="18"/>
        </w:rPr>
        <w:t>不符合小型微利企业条件的，选择“否”。</w:t>
      </w:r>
    </w:p>
    <w:p w:rsidR="0006575E" w:rsidRPr="00D162AA" w:rsidRDefault="0006575E" w:rsidP="00D162AA">
      <w:pPr>
        <w:pStyle w:val="a3"/>
        <w:tabs>
          <w:tab w:val="left" w:pos="4830"/>
        </w:tabs>
        <w:topLinePunct/>
        <w:ind w:firstLineChars="200" w:firstLine="384"/>
        <w:rPr>
          <w:rFonts w:asciiTheme="minorEastAsia" w:eastAsiaTheme="minorEastAsia" w:hAnsiTheme="minorEastAsia"/>
          <w:color w:val="000000"/>
          <w:spacing w:val="6"/>
          <w:position w:val="6"/>
          <w:sz w:val="18"/>
          <w:szCs w:val="18"/>
        </w:rPr>
      </w:pPr>
      <w:r w:rsidRPr="00D162AA">
        <w:rPr>
          <w:rFonts w:asciiTheme="minorEastAsia" w:eastAsiaTheme="minorEastAsia" w:hAnsiTheme="minorEastAsia" w:hint="eastAsia"/>
          <w:color w:val="000000"/>
          <w:spacing w:val="6"/>
          <w:position w:val="6"/>
          <w:sz w:val="18"/>
          <w:szCs w:val="18"/>
        </w:rPr>
        <w:t>（2）核定应纳税额的纳税人：</w:t>
      </w:r>
    </w:p>
    <w:p w:rsidR="0006575E" w:rsidRPr="00D162AA" w:rsidRDefault="0006575E" w:rsidP="00D162AA">
      <w:pPr>
        <w:pStyle w:val="a3"/>
        <w:tabs>
          <w:tab w:val="left" w:pos="4830"/>
        </w:tabs>
        <w:topLinePunct/>
        <w:ind w:firstLineChars="200" w:firstLine="384"/>
        <w:rPr>
          <w:rFonts w:asciiTheme="minorEastAsia" w:eastAsiaTheme="minorEastAsia" w:hAnsiTheme="minorEastAsia"/>
          <w:color w:val="000000"/>
          <w:spacing w:val="6"/>
          <w:position w:val="6"/>
          <w:sz w:val="18"/>
          <w:szCs w:val="18"/>
        </w:rPr>
      </w:pPr>
      <w:r w:rsidRPr="00D162AA">
        <w:rPr>
          <w:rFonts w:asciiTheme="minorEastAsia" w:eastAsiaTheme="minorEastAsia" w:hAnsiTheme="minorEastAsia" w:hint="eastAsia"/>
          <w:color w:val="000000"/>
          <w:spacing w:val="6"/>
          <w:position w:val="6"/>
          <w:sz w:val="18"/>
          <w:szCs w:val="18"/>
        </w:rPr>
        <w:t>核定定额征收纳税人，换算应纳税所得额大于30万的填“否”，其余填“是”。</w:t>
      </w:r>
    </w:p>
    <w:p w:rsidR="0006575E" w:rsidRPr="00D162AA" w:rsidRDefault="0006575E" w:rsidP="00D162AA">
      <w:pPr>
        <w:tabs>
          <w:tab w:val="left" w:pos="9660"/>
        </w:tabs>
        <w:ind w:rightChars="28" w:right="59" w:firstLineChars="225" w:firstLine="405"/>
        <w:rPr>
          <w:rFonts w:asciiTheme="minorEastAsia" w:hAnsiTheme="minorEastAsia"/>
          <w:sz w:val="18"/>
          <w:szCs w:val="18"/>
          <w:u w:color="FF0000"/>
        </w:rPr>
      </w:pPr>
      <w:r w:rsidRPr="00D162AA">
        <w:rPr>
          <w:rFonts w:asciiTheme="minorEastAsia" w:hAnsiTheme="minorEastAsia" w:hint="eastAsia"/>
          <w:sz w:val="18"/>
          <w:szCs w:val="18"/>
          <w:u w:color="FF0000"/>
        </w:rPr>
        <w:t>2.年度申报时填写小型微利企业相关指标，本栏次为必填项目。</w:t>
      </w:r>
    </w:p>
    <w:p w:rsidR="0006575E" w:rsidRPr="00D162AA" w:rsidRDefault="0006575E" w:rsidP="00D162AA">
      <w:pPr>
        <w:tabs>
          <w:tab w:val="left" w:pos="9660"/>
        </w:tabs>
        <w:ind w:rightChars="28" w:right="59" w:firstLineChars="225" w:firstLine="405"/>
        <w:rPr>
          <w:rFonts w:asciiTheme="minorEastAsia" w:hAnsiTheme="minorEastAsia"/>
          <w:sz w:val="18"/>
          <w:szCs w:val="18"/>
          <w:u w:color="FF0000"/>
        </w:rPr>
      </w:pPr>
      <w:r w:rsidRPr="00D162AA">
        <w:rPr>
          <w:rFonts w:asciiTheme="minorEastAsia" w:hAnsiTheme="minorEastAsia" w:hint="eastAsia"/>
          <w:sz w:val="18"/>
          <w:szCs w:val="18"/>
          <w:u w:color="FF0000"/>
        </w:rPr>
        <w:t>（1）“所属行业”：填写“工业”或者“其他”。工业企业包括：采矿业、制造业、电力、燃气及水的生产和供应业；除工业以外的行业填写“其他”。</w:t>
      </w:r>
    </w:p>
    <w:p w:rsidR="0006575E" w:rsidRPr="00D162AA" w:rsidRDefault="0006575E" w:rsidP="00D162AA">
      <w:pPr>
        <w:tabs>
          <w:tab w:val="left" w:pos="9660"/>
        </w:tabs>
        <w:ind w:rightChars="28" w:right="59" w:firstLineChars="225" w:firstLine="405"/>
        <w:rPr>
          <w:rFonts w:asciiTheme="minorEastAsia" w:hAnsiTheme="minorEastAsia"/>
          <w:sz w:val="18"/>
          <w:szCs w:val="18"/>
          <w:u w:color="FF0000"/>
        </w:rPr>
      </w:pPr>
      <w:r w:rsidRPr="00D162AA">
        <w:rPr>
          <w:rFonts w:asciiTheme="minorEastAsia" w:hAnsiTheme="minorEastAsia" w:hint="eastAsia"/>
          <w:sz w:val="18"/>
          <w:szCs w:val="18"/>
          <w:u w:color="FF0000"/>
        </w:rPr>
        <w:t>（2）“从业人数”：指与企业建立劳动关系的职工人数，以及企业接受劳务派遣用工人数之和。从业人数填报纳税人全年季度平均从业人数，具体计算公式如下：</w:t>
      </w:r>
    </w:p>
    <w:p w:rsidR="0006575E" w:rsidRPr="00D162AA" w:rsidRDefault="0006575E" w:rsidP="00D162AA">
      <w:pPr>
        <w:tabs>
          <w:tab w:val="left" w:pos="9660"/>
        </w:tabs>
        <w:ind w:rightChars="28" w:right="59" w:firstLineChars="225" w:firstLine="405"/>
        <w:rPr>
          <w:rFonts w:asciiTheme="minorEastAsia" w:hAnsiTheme="minorEastAsia"/>
          <w:sz w:val="18"/>
          <w:szCs w:val="18"/>
          <w:u w:color="FF0000"/>
        </w:rPr>
      </w:pPr>
      <w:r w:rsidRPr="00D162AA">
        <w:rPr>
          <w:rFonts w:asciiTheme="minorEastAsia" w:hAnsiTheme="minorEastAsia" w:hint="eastAsia"/>
          <w:sz w:val="18"/>
          <w:szCs w:val="18"/>
          <w:u w:color="FF0000"/>
        </w:rPr>
        <w:t>季度平均值=（季初值+季末值）÷2</w:t>
      </w:r>
    </w:p>
    <w:p w:rsidR="0006575E" w:rsidRPr="00D162AA" w:rsidRDefault="0006575E" w:rsidP="00D162AA">
      <w:pPr>
        <w:tabs>
          <w:tab w:val="left" w:pos="9660"/>
        </w:tabs>
        <w:ind w:rightChars="28" w:right="59" w:firstLineChars="225" w:firstLine="405"/>
        <w:rPr>
          <w:rFonts w:asciiTheme="minorEastAsia" w:hAnsiTheme="minorEastAsia"/>
          <w:sz w:val="18"/>
          <w:szCs w:val="18"/>
          <w:u w:color="FF0000"/>
        </w:rPr>
      </w:pPr>
      <w:r w:rsidRPr="00D162AA">
        <w:rPr>
          <w:rFonts w:asciiTheme="minorEastAsia" w:hAnsiTheme="minorEastAsia" w:hint="eastAsia"/>
          <w:sz w:val="18"/>
          <w:szCs w:val="18"/>
          <w:u w:color="FF0000"/>
        </w:rPr>
        <w:t>全年季度平均从业人数=全年各季度平均值之和÷4</w:t>
      </w:r>
    </w:p>
    <w:p w:rsidR="0006575E" w:rsidRPr="00D162AA" w:rsidRDefault="0006575E" w:rsidP="00D162AA">
      <w:pPr>
        <w:tabs>
          <w:tab w:val="left" w:pos="9660"/>
        </w:tabs>
        <w:ind w:rightChars="28" w:right="59" w:firstLineChars="225" w:firstLine="405"/>
        <w:rPr>
          <w:rFonts w:asciiTheme="minorEastAsia" w:hAnsiTheme="minorEastAsia"/>
          <w:sz w:val="18"/>
          <w:szCs w:val="18"/>
          <w:u w:color="FF0000"/>
        </w:rPr>
      </w:pPr>
      <w:r w:rsidRPr="00D162AA">
        <w:rPr>
          <w:rFonts w:asciiTheme="minorEastAsia" w:hAnsiTheme="minorEastAsia" w:hint="eastAsia"/>
          <w:sz w:val="18"/>
          <w:szCs w:val="18"/>
          <w:u w:color="FF0000"/>
        </w:rPr>
        <w:t>（3）“资产总额”：填报纳税人全年季度资产总额平均数，计算方法同“从业人数”口径，资产总额单位为万元，小数点后保留2位小数。</w:t>
      </w:r>
    </w:p>
    <w:p w:rsidR="0006575E" w:rsidRPr="00D162AA" w:rsidRDefault="0006575E" w:rsidP="00D162AA">
      <w:pPr>
        <w:tabs>
          <w:tab w:val="left" w:pos="9660"/>
        </w:tabs>
        <w:ind w:rightChars="28" w:right="59" w:firstLineChars="225" w:firstLine="405"/>
        <w:rPr>
          <w:rFonts w:asciiTheme="minorEastAsia" w:hAnsiTheme="minorEastAsia"/>
          <w:sz w:val="18"/>
          <w:szCs w:val="18"/>
          <w:u w:color="FF0000"/>
        </w:rPr>
      </w:pPr>
      <w:r w:rsidRPr="00D162AA">
        <w:rPr>
          <w:rFonts w:asciiTheme="minorEastAsia" w:hAnsiTheme="minorEastAsia" w:hint="eastAsia"/>
          <w:sz w:val="18"/>
          <w:szCs w:val="18"/>
          <w:u w:color="FF0000"/>
        </w:rPr>
        <w:t>（4）“国家限制和禁止行业”：纳税人从事国家限制和禁止行业，选择“是”，其他选择“否”。</w:t>
      </w:r>
    </w:p>
    <w:p w:rsidR="0006575E" w:rsidRPr="00D162AA" w:rsidRDefault="0006575E" w:rsidP="00D162AA">
      <w:pPr>
        <w:tabs>
          <w:tab w:val="left" w:pos="9660"/>
        </w:tabs>
        <w:ind w:rightChars="28" w:right="59" w:firstLineChars="225" w:firstLine="407"/>
        <w:rPr>
          <w:rFonts w:asciiTheme="minorEastAsia" w:hAnsiTheme="minorEastAsia"/>
          <w:b/>
          <w:color w:val="000000"/>
          <w:sz w:val="18"/>
          <w:szCs w:val="18"/>
        </w:rPr>
      </w:pPr>
      <w:r w:rsidRPr="00D162AA">
        <w:rPr>
          <w:rFonts w:asciiTheme="minorEastAsia" w:hAnsiTheme="minorEastAsia" w:hint="eastAsia"/>
          <w:b/>
          <w:color w:val="000000"/>
          <w:sz w:val="18"/>
          <w:szCs w:val="18"/>
        </w:rPr>
        <w:t>四、表内表间关系</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 xml:space="preserve">1.第9行=第1行-第2行-第3行。   </w:t>
      </w:r>
      <w:r w:rsidR="00A52365" w:rsidRPr="00D162AA">
        <w:rPr>
          <w:rFonts w:asciiTheme="minorEastAsia" w:hAnsiTheme="minorEastAsia" w:hint="eastAsia"/>
          <w:color w:val="000000"/>
          <w:sz w:val="18"/>
          <w:szCs w:val="18"/>
        </w:rPr>
        <w:t xml:space="preserve">                               </w:t>
      </w:r>
      <w:r w:rsidRPr="00D162AA">
        <w:rPr>
          <w:rFonts w:asciiTheme="minorEastAsia" w:hAnsiTheme="minorEastAsia" w:hint="eastAsia"/>
          <w:color w:val="000000"/>
          <w:sz w:val="18"/>
          <w:szCs w:val="18"/>
        </w:rPr>
        <w:t>2.第11行=第9行×第10行。</w:t>
      </w:r>
    </w:p>
    <w:p w:rsidR="0006575E" w:rsidRPr="00D162AA" w:rsidRDefault="0006575E"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3.第14行=第12行÷（100%-第13行）×第13行。</w:t>
      </w:r>
      <w:r w:rsidR="00A52365" w:rsidRPr="00D162AA">
        <w:rPr>
          <w:rFonts w:asciiTheme="minorEastAsia" w:hAnsiTheme="minorEastAsia" w:hint="eastAsia"/>
          <w:color w:val="000000"/>
          <w:sz w:val="18"/>
          <w:szCs w:val="18"/>
        </w:rPr>
        <w:t xml:space="preserve">                   </w:t>
      </w:r>
      <w:r w:rsidRPr="00D162AA">
        <w:rPr>
          <w:rFonts w:asciiTheme="minorEastAsia" w:hAnsiTheme="minorEastAsia" w:hint="eastAsia"/>
          <w:color w:val="000000"/>
          <w:sz w:val="18"/>
          <w:szCs w:val="18"/>
        </w:rPr>
        <w:t>4.第16行=第11行（或第14行）×第15行。</w:t>
      </w:r>
    </w:p>
    <w:p w:rsidR="0006575E" w:rsidRPr="00D162AA" w:rsidRDefault="0006575E" w:rsidP="00D162AA">
      <w:pPr>
        <w:tabs>
          <w:tab w:val="left" w:pos="9660"/>
        </w:tabs>
        <w:ind w:rightChars="28" w:right="59" w:firstLineChars="225" w:firstLine="405"/>
        <w:rPr>
          <w:rFonts w:asciiTheme="minorEastAsia" w:hAnsiTheme="minorEastAsia" w:cs="宋体"/>
          <w:sz w:val="18"/>
          <w:szCs w:val="18"/>
        </w:rPr>
      </w:pPr>
      <w:r w:rsidRPr="00D162AA">
        <w:rPr>
          <w:rFonts w:asciiTheme="minorEastAsia" w:hAnsiTheme="minorEastAsia" w:hint="eastAsia"/>
          <w:color w:val="000000"/>
          <w:sz w:val="18"/>
          <w:szCs w:val="18"/>
        </w:rPr>
        <w:t>5.第17行=</w:t>
      </w:r>
      <w:r w:rsidRPr="00D162AA">
        <w:rPr>
          <w:rFonts w:asciiTheme="minorEastAsia" w:hAnsiTheme="minorEastAsia" w:cs="宋体" w:hint="eastAsia"/>
          <w:sz w:val="18"/>
          <w:szCs w:val="18"/>
        </w:rPr>
        <w:t>第11行或第14行×15%（或5%）的积。</w:t>
      </w:r>
      <w:r w:rsidR="00A52365" w:rsidRPr="00D162AA">
        <w:rPr>
          <w:rFonts w:asciiTheme="minorEastAsia" w:hAnsiTheme="minorEastAsia" w:cs="宋体" w:hint="eastAsia"/>
          <w:sz w:val="18"/>
          <w:szCs w:val="18"/>
        </w:rPr>
        <w:t xml:space="preserve">                   </w:t>
      </w:r>
      <w:r w:rsidRPr="00D162AA">
        <w:rPr>
          <w:rFonts w:asciiTheme="minorEastAsia" w:hAnsiTheme="minorEastAsia" w:hint="eastAsia"/>
          <w:color w:val="000000"/>
          <w:sz w:val="18"/>
          <w:szCs w:val="18"/>
        </w:rPr>
        <w:t>6.第20行=第16行-第17行-第19行。当第20行≤0时，本行填0。</w:t>
      </w:r>
    </w:p>
    <w:p w:rsidR="008412E1" w:rsidRPr="00D162AA" w:rsidRDefault="00A52365" w:rsidP="00D162AA">
      <w:pPr>
        <w:tabs>
          <w:tab w:val="left" w:pos="9660"/>
        </w:tabs>
        <w:ind w:rightChars="28" w:right="59" w:firstLineChars="225" w:firstLine="407"/>
        <w:rPr>
          <w:rFonts w:asciiTheme="minorEastAsia" w:hAnsiTheme="minorEastAsia"/>
          <w:b/>
          <w:color w:val="000000"/>
          <w:sz w:val="18"/>
          <w:szCs w:val="18"/>
        </w:rPr>
      </w:pPr>
      <w:r w:rsidRPr="00D162AA">
        <w:rPr>
          <w:rFonts w:asciiTheme="minorEastAsia" w:hAnsiTheme="minorEastAsia" w:hint="eastAsia"/>
          <w:b/>
          <w:color w:val="000000"/>
          <w:sz w:val="18"/>
          <w:szCs w:val="18"/>
        </w:rPr>
        <w:t>五</w:t>
      </w:r>
      <w:r w:rsidR="008412E1" w:rsidRPr="00D162AA">
        <w:rPr>
          <w:rFonts w:asciiTheme="minorEastAsia" w:hAnsiTheme="minorEastAsia" w:hint="eastAsia"/>
          <w:b/>
          <w:color w:val="000000"/>
          <w:sz w:val="18"/>
          <w:szCs w:val="18"/>
        </w:rPr>
        <w:t>、小型微利企业所得税优惠比例查询表及查询说明</w:t>
      </w:r>
    </w:p>
    <w:p w:rsidR="00D162AA" w:rsidRDefault="00D162AA">
      <w:pPr>
        <w:widowControl/>
        <w:jc w:val="left"/>
        <w:rPr>
          <w:rFonts w:asciiTheme="minorEastAsia" w:hAnsiTheme="minorEastAsia"/>
          <w:b/>
          <w:color w:val="000000"/>
          <w:sz w:val="18"/>
          <w:szCs w:val="18"/>
        </w:rPr>
      </w:pPr>
      <w:r>
        <w:rPr>
          <w:rFonts w:asciiTheme="minorEastAsia" w:hAnsiTheme="minorEastAsia"/>
          <w:b/>
          <w:color w:val="000000"/>
          <w:sz w:val="18"/>
          <w:szCs w:val="18"/>
        </w:rPr>
        <w:br w:type="page"/>
      </w:r>
    </w:p>
    <w:p w:rsidR="008412E1" w:rsidRPr="00D162AA" w:rsidRDefault="008412E1" w:rsidP="00D162AA">
      <w:pPr>
        <w:tabs>
          <w:tab w:val="left" w:pos="9660"/>
        </w:tabs>
        <w:ind w:rightChars="28" w:right="59" w:firstLineChars="225" w:firstLine="407"/>
        <w:jc w:val="center"/>
        <w:rPr>
          <w:rFonts w:asciiTheme="minorEastAsia" w:hAnsiTheme="minorEastAsia"/>
          <w:b/>
          <w:color w:val="000000"/>
          <w:sz w:val="18"/>
          <w:szCs w:val="18"/>
        </w:rPr>
      </w:pPr>
      <w:r w:rsidRPr="00D162AA">
        <w:rPr>
          <w:rFonts w:asciiTheme="minorEastAsia" w:hAnsiTheme="minorEastAsia" w:hint="eastAsia"/>
          <w:b/>
          <w:color w:val="000000"/>
          <w:sz w:val="18"/>
          <w:szCs w:val="18"/>
        </w:rPr>
        <w:lastRenderedPageBreak/>
        <w:t>小型微利企业所得税优惠比例查询表</w:t>
      </w:r>
    </w:p>
    <w:tbl>
      <w:tblPr>
        <w:tblW w:w="9348" w:type="dxa"/>
        <w:jc w:val="center"/>
        <w:tblInd w:w="-9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230"/>
        <w:gridCol w:w="1276"/>
        <w:gridCol w:w="1134"/>
        <w:gridCol w:w="1276"/>
        <w:gridCol w:w="1134"/>
        <w:gridCol w:w="1260"/>
        <w:gridCol w:w="1038"/>
      </w:tblGrid>
      <w:tr w:rsidR="008412E1" w:rsidRPr="00D162AA" w:rsidTr="00A83A16">
        <w:trPr>
          <w:trHeight w:val="243"/>
          <w:jc w:val="center"/>
        </w:trPr>
        <w:tc>
          <w:tcPr>
            <w:tcW w:w="2230" w:type="dxa"/>
            <w:vMerge w:val="restart"/>
            <w:tcBorders>
              <w:top w:val="single" w:sz="12" w:space="0" w:color="auto"/>
              <w:bottom w:val="single" w:sz="4" w:space="0" w:color="auto"/>
              <w:right w:val="single" w:sz="12" w:space="0" w:color="auto"/>
              <w:tl2br w:val="single" w:sz="4" w:space="0" w:color="auto"/>
            </w:tcBorders>
            <w:shd w:val="clear" w:color="auto" w:fill="auto"/>
            <w:noWrap/>
            <w:vAlign w:val="center"/>
          </w:tcPr>
          <w:p w:rsidR="008412E1" w:rsidRPr="00D162AA" w:rsidRDefault="008412E1" w:rsidP="00D162AA">
            <w:pPr>
              <w:tabs>
                <w:tab w:val="left" w:pos="9660"/>
              </w:tabs>
              <w:spacing w:line="0" w:lineRule="atLeast"/>
              <w:ind w:rightChars="28" w:right="59" w:firstLineChars="900" w:firstLine="1620"/>
              <w:rPr>
                <w:rFonts w:asciiTheme="minorEastAsia" w:hAnsiTheme="minorEastAsia"/>
                <w:color w:val="000000"/>
                <w:sz w:val="18"/>
                <w:szCs w:val="18"/>
              </w:rPr>
            </w:pPr>
            <w:r w:rsidRPr="00D162AA">
              <w:rPr>
                <w:rFonts w:asciiTheme="minorEastAsia" w:hAnsiTheme="minorEastAsia" w:hint="eastAsia"/>
                <w:color w:val="000000"/>
                <w:sz w:val="18"/>
                <w:szCs w:val="18"/>
              </w:rPr>
              <w:t>申报属期</w:t>
            </w:r>
          </w:p>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企业成立时间</w:t>
            </w:r>
          </w:p>
        </w:tc>
        <w:tc>
          <w:tcPr>
            <w:tcW w:w="241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hint="eastAsia"/>
                <w:color w:val="000000"/>
                <w:sz w:val="18"/>
                <w:szCs w:val="18"/>
              </w:rPr>
              <w:t>10月</w:t>
            </w:r>
          </w:p>
        </w:tc>
        <w:tc>
          <w:tcPr>
            <w:tcW w:w="241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hint="eastAsia"/>
                <w:color w:val="000000"/>
                <w:sz w:val="18"/>
                <w:szCs w:val="18"/>
              </w:rPr>
              <w:t>11月</w:t>
            </w:r>
          </w:p>
        </w:tc>
        <w:tc>
          <w:tcPr>
            <w:tcW w:w="2298" w:type="dxa"/>
            <w:gridSpan w:val="2"/>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hint="eastAsia"/>
                <w:color w:val="000000"/>
                <w:sz w:val="18"/>
                <w:szCs w:val="18"/>
              </w:rPr>
              <w:t>12月/4季度/年度</w:t>
            </w:r>
          </w:p>
        </w:tc>
      </w:tr>
      <w:tr w:rsidR="008412E1" w:rsidRPr="00D162AA" w:rsidTr="00A83A16">
        <w:trPr>
          <w:trHeight w:val="278"/>
          <w:jc w:val="center"/>
        </w:trPr>
        <w:tc>
          <w:tcPr>
            <w:tcW w:w="2230" w:type="dxa"/>
            <w:vMerge/>
            <w:tcBorders>
              <w:top w:val="single" w:sz="4" w:space="0" w:color="auto"/>
              <w:bottom w:val="single" w:sz="4" w:space="0" w:color="auto"/>
              <w:right w:val="single" w:sz="12" w:space="0" w:color="auto"/>
              <w:tl2br w:val="single" w:sz="4" w:space="0" w:color="auto"/>
            </w:tcBorders>
            <w:shd w:val="clear" w:color="auto" w:fill="auto"/>
            <w:noWrap/>
            <w:vAlign w:val="center"/>
          </w:tcPr>
          <w:p w:rsidR="008412E1" w:rsidRPr="00D162AA" w:rsidRDefault="008412E1" w:rsidP="00D162AA">
            <w:pPr>
              <w:tabs>
                <w:tab w:val="left" w:pos="9660"/>
              </w:tabs>
              <w:spacing w:line="0" w:lineRule="atLeast"/>
              <w:ind w:rightChars="28" w:right="59" w:firstLineChars="225" w:firstLine="405"/>
              <w:rPr>
                <w:rFonts w:asciiTheme="minorEastAsia" w:hAnsiTheme="minorEastAsia"/>
                <w:color w:val="000000"/>
                <w:sz w:val="18"/>
                <w:szCs w:val="18"/>
              </w:rPr>
            </w:pPr>
          </w:p>
        </w:tc>
        <w:tc>
          <w:tcPr>
            <w:tcW w:w="1276" w:type="dxa"/>
            <w:tcBorders>
              <w:top w:val="single" w:sz="4" w:space="0" w:color="auto"/>
              <w:left w:val="single" w:sz="12" w:space="0" w:color="auto"/>
              <w:bottom w:val="single" w:sz="4" w:space="0" w:color="auto"/>
            </w:tcBorders>
            <w:shd w:val="clear" w:color="auto" w:fill="auto"/>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hint="eastAsia"/>
                <w:color w:val="000000"/>
                <w:sz w:val="18"/>
                <w:szCs w:val="18"/>
              </w:rPr>
              <w:t>优惠率</w:t>
            </w:r>
          </w:p>
        </w:tc>
        <w:tc>
          <w:tcPr>
            <w:tcW w:w="1134" w:type="dxa"/>
            <w:tcBorders>
              <w:top w:val="single" w:sz="4" w:space="0" w:color="auto"/>
              <w:bottom w:val="single" w:sz="4" w:space="0" w:color="auto"/>
              <w:right w:val="single" w:sz="12" w:space="0" w:color="auto"/>
            </w:tcBorders>
            <w:shd w:val="clear" w:color="auto" w:fill="auto"/>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hint="eastAsia"/>
                <w:color w:val="000000"/>
                <w:sz w:val="18"/>
                <w:szCs w:val="18"/>
              </w:rPr>
              <w:t>其中减半</w:t>
            </w:r>
          </w:p>
        </w:tc>
        <w:tc>
          <w:tcPr>
            <w:tcW w:w="1276" w:type="dxa"/>
            <w:tcBorders>
              <w:top w:val="single" w:sz="4" w:space="0" w:color="auto"/>
              <w:left w:val="single" w:sz="12" w:space="0" w:color="auto"/>
              <w:bottom w:val="single" w:sz="4" w:space="0" w:color="auto"/>
            </w:tcBorders>
            <w:shd w:val="clear" w:color="auto" w:fill="auto"/>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hint="eastAsia"/>
                <w:color w:val="000000"/>
                <w:sz w:val="18"/>
                <w:szCs w:val="18"/>
              </w:rPr>
              <w:t>优惠率</w:t>
            </w:r>
          </w:p>
        </w:tc>
        <w:tc>
          <w:tcPr>
            <w:tcW w:w="1134" w:type="dxa"/>
            <w:tcBorders>
              <w:top w:val="single" w:sz="4" w:space="0" w:color="auto"/>
              <w:bottom w:val="single" w:sz="4" w:space="0" w:color="auto"/>
              <w:right w:val="single" w:sz="12" w:space="0" w:color="auto"/>
            </w:tcBorders>
            <w:shd w:val="clear" w:color="auto" w:fill="auto"/>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hint="eastAsia"/>
                <w:color w:val="000000"/>
                <w:sz w:val="18"/>
                <w:szCs w:val="18"/>
              </w:rPr>
              <w:t>其中减半</w:t>
            </w:r>
          </w:p>
        </w:tc>
        <w:tc>
          <w:tcPr>
            <w:tcW w:w="1260" w:type="dxa"/>
            <w:tcBorders>
              <w:left w:val="single" w:sz="12" w:space="0" w:color="auto"/>
            </w:tcBorders>
            <w:shd w:val="clear" w:color="auto" w:fill="auto"/>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hint="eastAsia"/>
                <w:color w:val="000000"/>
                <w:sz w:val="18"/>
                <w:szCs w:val="18"/>
              </w:rPr>
              <w:t>优惠率</w:t>
            </w:r>
          </w:p>
        </w:tc>
        <w:tc>
          <w:tcPr>
            <w:tcW w:w="1038" w:type="dxa"/>
            <w:shd w:val="clear" w:color="auto" w:fill="auto"/>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hint="eastAsia"/>
                <w:color w:val="000000"/>
                <w:sz w:val="18"/>
                <w:szCs w:val="18"/>
              </w:rPr>
              <w:t>其中减半</w:t>
            </w:r>
          </w:p>
        </w:tc>
      </w:tr>
      <w:tr w:rsidR="008412E1" w:rsidRPr="00D162AA" w:rsidTr="00A83A16">
        <w:trPr>
          <w:trHeight w:val="243"/>
          <w:jc w:val="center"/>
        </w:trPr>
        <w:tc>
          <w:tcPr>
            <w:tcW w:w="2230" w:type="dxa"/>
            <w:tcBorders>
              <w:top w:val="single" w:sz="4" w:space="0" w:color="auto"/>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2015年1月及以前</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6.00%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1.50%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6.82%</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2.73%</w:t>
            </w:r>
          </w:p>
        </w:tc>
        <w:tc>
          <w:tcPr>
            <w:tcW w:w="1260" w:type="dxa"/>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7.50%</w:t>
            </w:r>
          </w:p>
        </w:tc>
        <w:tc>
          <w:tcPr>
            <w:tcW w:w="1038" w:type="dxa"/>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3.75%</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2015年2月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6.11%</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1.67%</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3.00%</w:t>
            </w:r>
          </w:p>
        </w:tc>
        <w:tc>
          <w:tcPr>
            <w:tcW w:w="1260" w:type="dxa"/>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7.73%</w:t>
            </w:r>
          </w:p>
        </w:tc>
        <w:tc>
          <w:tcPr>
            <w:tcW w:w="1038" w:type="dxa"/>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4.09%</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2015年3月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6.25%</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1.88%</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7.22%</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3.33%</w:t>
            </w:r>
          </w:p>
        </w:tc>
        <w:tc>
          <w:tcPr>
            <w:tcW w:w="1260" w:type="dxa"/>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8.00%</w:t>
            </w:r>
          </w:p>
        </w:tc>
        <w:tc>
          <w:tcPr>
            <w:tcW w:w="1038" w:type="dxa"/>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4.50%</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2015年4月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6.43%</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2.14%</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7.50%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3.75%</w:t>
            </w:r>
          </w:p>
        </w:tc>
        <w:tc>
          <w:tcPr>
            <w:tcW w:w="1260" w:type="dxa"/>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8.33%</w:t>
            </w:r>
          </w:p>
        </w:tc>
        <w:tc>
          <w:tcPr>
            <w:tcW w:w="1038" w:type="dxa"/>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5.00%</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2015年5月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6.67%</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2.50%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7.86%</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4.29%</w:t>
            </w:r>
          </w:p>
        </w:tc>
        <w:tc>
          <w:tcPr>
            <w:tcW w:w="1260" w:type="dxa"/>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8.75%</w:t>
            </w:r>
          </w:p>
        </w:tc>
        <w:tc>
          <w:tcPr>
            <w:tcW w:w="1038" w:type="dxa"/>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5.63%</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2015年6月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3.00%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8.33%</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5.00%</w:t>
            </w:r>
          </w:p>
        </w:tc>
        <w:tc>
          <w:tcPr>
            <w:tcW w:w="1260" w:type="dxa"/>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9.29%</w:t>
            </w:r>
          </w:p>
        </w:tc>
        <w:tc>
          <w:tcPr>
            <w:tcW w:w="1038" w:type="dxa"/>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6.43%</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2015年7月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7.50%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3.75%</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9.00%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6.00%</w:t>
            </w:r>
          </w:p>
        </w:tc>
        <w:tc>
          <w:tcPr>
            <w:tcW w:w="1260" w:type="dxa"/>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10.00%</w:t>
            </w:r>
          </w:p>
        </w:tc>
        <w:tc>
          <w:tcPr>
            <w:tcW w:w="1038" w:type="dxa"/>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7.50%</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2015年8月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8.33%</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5.00%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10.00%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7.50%</w:t>
            </w:r>
          </w:p>
        </w:tc>
        <w:tc>
          <w:tcPr>
            <w:tcW w:w="1260" w:type="dxa"/>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11.00%</w:t>
            </w:r>
          </w:p>
        </w:tc>
        <w:tc>
          <w:tcPr>
            <w:tcW w:w="1038" w:type="dxa"/>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9.00%</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2015年9月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10.00%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7.50%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11.67%</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10.00%</w:t>
            </w:r>
          </w:p>
        </w:tc>
        <w:tc>
          <w:tcPr>
            <w:tcW w:w="1260" w:type="dxa"/>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12.50%</w:t>
            </w:r>
          </w:p>
        </w:tc>
        <w:tc>
          <w:tcPr>
            <w:tcW w:w="1038" w:type="dxa"/>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11.25%</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2015年10月</w:t>
            </w:r>
          </w:p>
        </w:tc>
        <w:tc>
          <w:tcPr>
            <w:tcW w:w="2410"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15.00%</w:t>
            </w:r>
          </w:p>
        </w:tc>
        <w:tc>
          <w:tcPr>
            <w:tcW w:w="2410" w:type="dxa"/>
            <w:gridSpan w:val="2"/>
            <w:vMerge w:val="restart"/>
            <w:tcBorders>
              <w:top w:val="single" w:sz="4" w:space="0" w:color="auto"/>
              <w:left w:val="single" w:sz="12" w:space="0" w:color="auto"/>
              <w:bottom w:val="single" w:sz="4" w:space="0" w:color="auto"/>
              <w:righ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15.00%</w:t>
            </w:r>
          </w:p>
        </w:tc>
        <w:tc>
          <w:tcPr>
            <w:tcW w:w="2298" w:type="dxa"/>
            <w:gridSpan w:val="2"/>
            <w:vMerge w:val="restart"/>
            <w:tcBorders>
              <w:left w:val="single" w:sz="12" w:space="0" w:color="auto"/>
            </w:tcBorders>
            <w:shd w:val="clear" w:color="auto" w:fill="auto"/>
            <w:noWrap/>
            <w:vAlign w:val="center"/>
          </w:tcPr>
          <w:p w:rsidR="008412E1" w:rsidRPr="00D162AA" w:rsidRDefault="008412E1" w:rsidP="00A52365">
            <w:pPr>
              <w:tabs>
                <w:tab w:val="left" w:pos="9660"/>
              </w:tabs>
              <w:spacing w:line="0" w:lineRule="atLeast"/>
              <w:ind w:rightChars="28" w:right="59"/>
              <w:jc w:val="center"/>
              <w:rPr>
                <w:rFonts w:asciiTheme="minorEastAsia" w:hAnsiTheme="minorEastAsia"/>
                <w:color w:val="000000"/>
                <w:sz w:val="18"/>
                <w:szCs w:val="18"/>
              </w:rPr>
            </w:pPr>
            <w:r w:rsidRPr="00D162AA">
              <w:rPr>
                <w:rFonts w:asciiTheme="minorEastAsia" w:hAnsiTheme="minorEastAsia"/>
                <w:color w:val="000000"/>
                <w:sz w:val="18"/>
                <w:szCs w:val="18"/>
              </w:rPr>
              <w:t>15.00%</w:t>
            </w:r>
          </w:p>
        </w:tc>
      </w:tr>
      <w:tr w:rsidR="008412E1" w:rsidRPr="00D162AA" w:rsidTr="00A83A16">
        <w:trPr>
          <w:trHeight w:val="243"/>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2015年11月</w:t>
            </w:r>
          </w:p>
        </w:tc>
        <w:tc>
          <w:tcPr>
            <w:tcW w:w="2410"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8412E1" w:rsidRPr="00D162AA" w:rsidRDefault="008412E1" w:rsidP="00D162AA">
            <w:pPr>
              <w:tabs>
                <w:tab w:val="left" w:pos="9660"/>
              </w:tabs>
              <w:spacing w:line="0" w:lineRule="atLeast"/>
              <w:ind w:rightChars="28" w:right="59" w:firstLineChars="225" w:firstLine="405"/>
              <w:jc w:val="center"/>
              <w:rPr>
                <w:rFonts w:asciiTheme="minorEastAsia" w:hAnsiTheme="minorEastAsia"/>
                <w:color w:val="000000"/>
                <w:sz w:val="18"/>
                <w:szCs w:val="18"/>
              </w:rPr>
            </w:pPr>
            <w:r w:rsidRPr="00D162AA">
              <w:rPr>
                <w:rFonts w:asciiTheme="minorEastAsia" w:hAnsiTheme="minorEastAsia" w:hint="eastAsia"/>
                <w:color w:val="000000"/>
                <w:sz w:val="18"/>
                <w:szCs w:val="18"/>
              </w:rPr>
              <w:t>——</w:t>
            </w:r>
          </w:p>
        </w:tc>
        <w:tc>
          <w:tcPr>
            <w:tcW w:w="2410" w:type="dxa"/>
            <w:gridSpan w:val="2"/>
            <w:vMerge/>
            <w:tcBorders>
              <w:top w:val="single" w:sz="4" w:space="0" w:color="auto"/>
              <w:left w:val="single" w:sz="12" w:space="0" w:color="auto"/>
              <w:bottom w:val="single" w:sz="4" w:space="0" w:color="auto"/>
              <w:right w:val="single" w:sz="12" w:space="0" w:color="auto"/>
            </w:tcBorders>
            <w:shd w:val="clear" w:color="auto" w:fill="auto"/>
            <w:noWrap/>
          </w:tcPr>
          <w:p w:rsidR="008412E1" w:rsidRPr="00D162AA" w:rsidRDefault="008412E1" w:rsidP="00D162AA">
            <w:pPr>
              <w:tabs>
                <w:tab w:val="left" w:pos="9660"/>
              </w:tabs>
              <w:spacing w:line="0" w:lineRule="atLeast"/>
              <w:ind w:rightChars="28" w:right="59" w:firstLineChars="225" w:firstLine="405"/>
              <w:jc w:val="center"/>
              <w:rPr>
                <w:rFonts w:asciiTheme="minorEastAsia" w:hAnsiTheme="minorEastAsia"/>
                <w:color w:val="000000"/>
                <w:sz w:val="18"/>
                <w:szCs w:val="18"/>
              </w:rPr>
            </w:pPr>
          </w:p>
        </w:tc>
        <w:tc>
          <w:tcPr>
            <w:tcW w:w="2298" w:type="dxa"/>
            <w:gridSpan w:val="2"/>
            <w:vMerge/>
            <w:tcBorders>
              <w:left w:val="single" w:sz="12" w:space="0" w:color="auto"/>
            </w:tcBorders>
            <w:shd w:val="clear" w:color="auto" w:fill="auto"/>
            <w:noWrap/>
            <w:vAlign w:val="center"/>
          </w:tcPr>
          <w:p w:rsidR="008412E1" w:rsidRPr="00D162AA" w:rsidRDefault="008412E1" w:rsidP="00D162AA">
            <w:pPr>
              <w:tabs>
                <w:tab w:val="left" w:pos="9660"/>
              </w:tabs>
              <w:spacing w:line="0" w:lineRule="atLeast"/>
              <w:ind w:rightChars="28" w:right="59" w:firstLineChars="225" w:firstLine="405"/>
              <w:rPr>
                <w:rFonts w:asciiTheme="minorEastAsia" w:hAnsiTheme="minorEastAsia"/>
                <w:color w:val="000000"/>
                <w:sz w:val="18"/>
                <w:szCs w:val="18"/>
              </w:rPr>
            </w:pPr>
          </w:p>
        </w:tc>
      </w:tr>
      <w:tr w:rsidR="008412E1" w:rsidRPr="00D162AA" w:rsidTr="00A83A16">
        <w:trPr>
          <w:trHeight w:val="261"/>
          <w:jc w:val="center"/>
        </w:trPr>
        <w:tc>
          <w:tcPr>
            <w:tcW w:w="2230" w:type="dxa"/>
            <w:tcBorders>
              <w:right w:val="single" w:sz="12" w:space="0" w:color="auto"/>
            </w:tcBorders>
            <w:shd w:val="clear" w:color="auto" w:fill="auto"/>
            <w:noWrap/>
            <w:vAlign w:val="center"/>
          </w:tcPr>
          <w:p w:rsidR="008412E1" w:rsidRPr="00D162AA" w:rsidRDefault="008412E1" w:rsidP="008412E1">
            <w:pPr>
              <w:tabs>
                <w:tab w:val="left" w:pos="9660"/>
              </w:tabs>
              <w:spacing w:line="0" w:lineRule="atLeast"/>
              <w:ind w:rightChars="28" w:right="59"/>
              <w:rPr>
                <w:rFonts w:asciiTheme="minorEastAsia" w:hAnsiTheme="minorEastAsia"/>
                <w:color w:val="000000"/>
                <w:sz w:val="18"/>
                <w:szCs w:val="18"/>
              </w:rPr>
            </w:pPr>
            <w:r w:rsidRPr="00D162AA">
              <w:rPr>
                <w:rFonts w:asciiTheme="minorEastAsia" w:hAnsiTheme="minorEastAsia" w:hint="eastAsia"/>
                <w:color w:val="000000"/>
                <w:sz w:val="18"/>
                <w:szCs w:val="18"/>
              </w:rPr>
              <w:t>2015年12月</w:t>
            </w:r>
          </w:p>
        </w:tc>
        <w:tc>
          <w:tcPr>
            <w:tcW w:w="2410"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8412E1" w:rsidRPr="00D162AA" w:rsidRDefault="008412E1" w:rsidP="00D162AA">
            <w:pPr>
              <w:tabs>
                <w:tab w:val="left" w:pos="9660"/>
              </w:tabs>
              <w:spacing w:line="0" w:lineRule="atLeast"/>
              <w:ind w:rightChars="28" w:right="59" w:firstLineChars="225" w:firstLine="405"/>
              <w:jc w:val="center"/>
              <w:rPr>
                <w:rFonts w:asciiTheme="minorEastAsia" w:hAnsiTheme="minorEastAsia"/>
                <w:color w:val="000000"/>
                <w:sz w:val="18"/>
                <w:szCs w:val="18"/>
              </w:rPr>
            </w:pPr>
            <w:r w:rsidRPr="00D162AA">
              <w:rPr>
                <w:rFonts w:asciiTheme="minorEastAsia" w:hAnsiTheme="minorEastAsia" w:hint="eastAsia"/>
                <w:color w:val="000000"/>
                <w:sz w:val="18"/>
                <w:szCs w:val="18"/>
              </w:rPr>
              <w:t>——</w:t>
            </w:r>
          </w:p>
        </w:tc>
        <w:tc>
          <w:tcPr>
            <w:tcW w:w="2410" w:type="dxa"/>
            <w:gridSpan w:val="2"/>
            <w:tcBorders>
              <w:top w:val="single" w:sz="4" w:space="0" w:color="auto"/>
              <w:left w:val="single" w:sz="12" w:space="0" w:color="auto"/>
              <w:bottom w:val="single" w:sz="12" w:space="0" w:color="auto"/>
              <w:right w:val="single" w:sz="12" w:space="0" w:color="auto"/>
            </w:tcBorders>
            <w:shd w:val="clear" w:color="auto" w:fill="auto"/>
          </w:tcPr>
          <w:p w:rsidR="008412E1" w:rsidRPr="00D162AA" w:rsidRDefault="008412E1" w:rsidP="00D162AA">
            <w:pPr>
              <w:tabs>
                <w:tab w:val="left" w:pos="9660"/>
              </w:tabs>
              <w:spacing w:line="0" w:lineRule="atLeast"/>
              <w:ind w:rightChars="28" w:right="59" w:firstLineChars="225" w:firstLine="405"/>
              <w:jc w:val="center"/>
              <w:rPr>
                <w:rFonts w:asciiTheme="minorEastAsia" w:hAnsiTheme="minorEastAsia"/>
                <w:color w:val="000000"/>
                <w:sz w:val="18"/>
                <w:szCs w:val="18"/>
              </w:rPr>
            </w:pPr>
            <w:r w:rsidRPr="00D162AA">
              <w:rPr>
                <w:rFonts w:asciiTheme="minorEastAsia" w:hAnsiTheme="minorEastAsia" w:hint="eastAsia"/>
                <w:color w:val="000000"/>
                <w:sz w:val="18"/>
                <w:szCs w:val="18"/>
              </w:rPr>
              <w:t>——</w:t>
            </w:r>
          </w:p>
        </w:tc>
        <w:tc>
          <w:tcPr>
            <w:tcW w:w="2298" w:type="dxa"/>
            <w:gridSpan w:val="2"/>
            <w:vMerge/>
            <w:tcBorders>
              <w:left w:val="single" w:sz="12" w:space="0" w:color="auto"/>
            </w:tcBorders>
            <w:shd w:val="clear" w:color="auto" w:fill="auto"/>
            <w:noWrap/>
            <w:vAlign w:val="center"/>
          </w:tcPr>
          <w:p w:rsidR="008412E1" w:rsidRPr="00D162AA" w:rsidRDefault="008412E1" w:rsidP="00D162AA">
            <w:pPr>
              <w:tabs>
                <w:tab w:val="left" w:pos="9660"/>
              </w:tabs>
              <w:spacing w:line="0" w:lineRule="atLeast"/>
              <w:ind w:rightChars="28" w:right="59" w:firstLineChars="225" w:firstLine="405"/>
              <w:rPr>
                <w:rFonts w:asciiTheme="minorEastAsia" w:hAnsiTheme="minorEastAsia"/>
                <w:color w:val="000000"/>
                <w:sz w:val="18"/>
                <w:szCs w:val="18"/>
              </w:rPr>
            </w:pPr>
          </w:p>
        </w:tc>
      </w:tr>
    </w:tbl>
    <w:p w:rsidR="008412E1" w:rsidRPr="00D162AA" w:rsidRDefault="008412E1"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查询方法说明：</w:t>
      </w:r>
    </w:p>
    <w:p w:rsidR="008412E1" w:rsidRPr="00D162AA" w:rsidRDefault="008412E1"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1.本表由</w:t>
      </w:r>
      <w:smartTag w:uri="urn:schemas-microsoft-com:office:smarttags" w:element="chsdate">
        <w:smartTagPr>
          <w:attr w:name="IsROCDate" w:val="False"/>
          <w:attr w:name="IsLunarDate" w:val="False"/>
          <w:attr w:name="Day" w:val="1"/>
          <w:attr w:name="Month" w:val="10"/>
          <w:attr w:name="Year" w:val="2015"/>
        </w:smartTagPr>
        <w:r w:rsidRPr="00D162AA">
          <w:rPr>
            <w:rFonts w:asciiTheme="minorEastAsia" w:hAnsiTheme="minorEastAsia" w:hint="eastAsia"/>
            <w:color w:val="000000"/>
            <w:sz w:val="18"/>
            <w:szCs w:val="18"/>
          </w:rPr>
          <w:t>2015年10月1日</w:t>
        </w:r>
      </w:smartTag>
      <w:r w:rsidRPr="00D162AA">
        <w:rPr>
          <w:rFonts w:asciiTheme="minorEastAsia" w:hAnsiTheme="minorEastAsia" w:hint="eastAsia"/>
          <w:color w:val="000000"/>
          <w:sz w:val="18"/>
          <w:szCs w:val="18"/>
        </w:rPr>
        <w:t>（不含）之前成立的，年应纳税所得额介于20万元至30万元之间的小型微利企业查询使用。</w:t>
      </w:r>
    </w:p>
    <w:p w:rsidR="008412E1" w:rsidRPr="00D162AA" w:rsidRDefault="008412E1" w:rsidP="00D162AA">
      <w:pPr>
        <w:tabs>
          <w:tab w:val="left" w:pos="9660"/>
        </w:tabs>
        <w:ind w:rightChars="28" w:right="59" w:firstLineChars="225" w:firstLine="405"/>
        <w:rPr>
          <w:rFonts w:asciiTheme="minorEastAsia" w:hAnsiTheme="minorEastAsia"/>
          <w:color w:val="000000"/>
          <w:sz w:val="18"/>
          <w:szCs w:val="18"/>
        </w:rPr>
      </w:pPr>
      <w:r w:rsidRPr="00D162AA">
        <w:rPr>
          <w:rFonts w:asciiTheme="minorEastAsia" w:hAnsiTheme="minorEastAsia" w:hint="eastAsia"/>
          <w:color w:val="000000"/>
          <w:sz w:val="18"/>
          <w:szCs w:val="18"/>
        </w:rPr>
        <w:t>2.“企业成立时间”：企业根据其不同成立时间所在行次，查询申报税款所属期的对应优惠情况。</w:t>
      </w:r>
    </w:p>
    <w:p w:rsidR="008412E1" w:rsidRPr="00D162AA" w:rsidRDefault="008412E1" w:rsidP="00D162AA">
      <w:pPr>
        <w:tabs>
          <w:tab w:val="left" w:pos="9660"/>
        </w:tabs>
        <w:ind w:rightChars="28" w:right="59" w:firstLineChars="225" w:firstLine="405"/>
        <w:rPr>
          <w:rFonts w:asciiTheme="minorEastAsia" w:hAnsiTheme="minorEastAsia" w:hint="eastAsia"/>
          <w:color w:val="000000"/>
          <w:sz w:val="18"/>
          <w:szCs w:val="18"/>
        </w:rPr>
      </w:pPr>
      <w:r w:rsidRPr="00D162AA">
        <w:rPr>
          <w:rFonts w:asciiTheme="minorEastAsia" w:hAnsiTheme="minorEastAsia" w:hint="eastAsia"/>
          <w:color w:val="000000"/>
          <w:sz w:val="18"/>
          <w:szCs w:val="18"/>
        </w:rPr>
        <w:t>3.“优惠率、其中减半”：优惠率主要指企业同时享受20%、10%（减半征税）的综合优惠情况，“其中减半”是指所享受减半征税的优惠情况。以这两个优惠率与本期累积应纳税所得额的乘积，定率征税的小微企业填写31号公告之附件2《企业所得税预缴和年度申报表（B类）》第17行、18行“符合条件的小型微利企业减免所得税额”、“其中：减半征税”行“累计金额”列。</w:t>
      </w:r>
    </w:p>
    <w:p w:rsidR="00D162AA" w:rsidRPr="00D162AA" w:rsidRDefault="00D162AA">
      <w:pPr>
        <w:widowControl/>
        <w:jc w:val="left"/>
        <w:rPr>
          <w:b/>
          <w:sz w:val="18"/>
          <w:szCs w:val="18"/>
        </w:rPr>
      </w:pPr>
      <w:r w:rsidRPr="00D162AA">
        <w:rPr>
          <w:b/>
          <w:sz w:val="18"/>
          <w:szCs w:val="18"/>
        </w:rPr>
        <w:br w:type="page"/>
      </w:r>
    </w:p>
    <w:p w:rsidR="00D162AA" w:rsidRPr="00D162AA" w:rsidRDefault="00D162AA" w:rsidP="00D162AA">
      <w:pPr>
        <w:jc w:val="left"/>
        <w:rPr>
          <w:rFonts w:hint="eastAsia"/>
          <w:b/>
          <w:szCs w:val="21"/>
        </w:rPr>
      </w:pPr>
      <w:r w:rsidRPr="00D162AA">
        <w:rPr>
          <w:rFonts w:hint="eastAsia"/>
          <w:b/>
          <w:szCs w:val="21"/>
        </w:rPr>
        <w:lastRenderedPageBreak/>
        <w:t>附表</w:t>
      </w:r>
      <w:r>
        <w:rPr>
          <w:rFonts w:hint="eastAsia"/>
          <w:b/>
          <w:szCs w:val="21"/>
        </w:rPr>
        <w:t>：</w:t>
      </w:r>
    </w:p>
    <w:p w:rsidR="00D162AA" w:rsidRPr="00C86EA7" w:rsidRDefault="00D162AA" w:rsidP="00D162AA">
      <w:pPr>
        <w:jc w:val="center"/>
        <w:rPr>
          <w:b/>
          <w:sz w:val="32"/>
          <w:szCs w:val="32"/>
        </w:rPr>
      </w:pPr>
      <w:r w:rsidRPr="00C86EA7">
        <w:rPr>
          <w:rFonts w:hint="eastAsia"/>
          <w:b/>
          <w:sz w:val="32"/>
          <w:szCs w:val="32"/>
        </w:rPr>
        <w:t>核定征收企业收入总额明细表</w:t>
      </w:r>
    </w:p>
    <w:p w:rsidR="00D162AA" w:rsidRPr="00A10FF6" w:rsidRDefault="00D162AA" w:rsidP="00D162AA">
      <w:pPr>
        <w:spacing w:line="360" w:lineRule="auto"/>
        <w:ind w:leftChars="3096" w:left="6682" w:hangingChars="100" w:hanging="180"/>
        <w:jc w:val="left"/>
        <w:rPr>
          <w:sz w:val="18"/>
          <w:szCs w:val="18"/>
        </w:rPr>
      </w:pPr>
      <w:r w:rsidRPr="00A10FF6">
        <w:rPr>
          <w:rFonts w:cs="宋体" w:hint="eastAsia"/>
          <w:sz w:val="18"/>
          <w:szCs w:val="18"/>
        </w:rPr>
        <w:t>金额单位：人民币元（列至角分）</w:t>
      </w:r>
    </w:p>
    <w:tbl>
      <w:tblPr>
        <w:tblW w:w="9133" w:type="dxa"/>
        <w:jc w:val="center"/>
        <w:tblInd w:w="-93" w:type="dxa"/>
        <w:tblLayout w:type="fixed"/>
        <w:tblCellMar>
          <w:left w:w="0" w:type="dxa"/>
          <w:right w:w="0" w:type="dxa"/>
        </w:tblCellMar>
        <w:tblLook w:val="0000"/>
      </w:tblPr>
      <w:tblGrid>
        <w:gridCol w:w="856"/>
        <w:gridCol w:w="5337"/>
        <w:gridCol w:w="2940"/>
      </w:tblGrid>
      <w:tr w:rsidR="00D162AA" w:rsidRPr="00E03C40" w:rsidTr="00D162AA">
        <w:trPr>
          <w:trHeight w:val="344"/>
          <w:jc w:val="center"/>
        </w:trPr>
        <w:tc>
          <w:tcPr>
            <w:tcW w:w="856" w:type="dxa"/>
            <w:tcBorders>
              <w:top w:val="single" w:sz="12" w:space="0" w:color="auto"/>
              <w:left w:val="single" w:sz="12" w:space="0" w:color="auto"/>
              <w:bottom w:val="single" w:sz="12"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行次</w:t>
            </w:r>
          </w:p>
        </w:tc>
        <w:tc>
          <w:tcPr>
            <w:tcW w:w="5337" w:type="dxa"/>
            <w:tcBorders>
              <w:top w:val="single" w:sz="12" w:space="0" w:color="auto"/>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项目</w:t>
            </w:r>
          </w:p>
        </w:tc>
        <w:tc>
          <w:tcPr>
            <w:tcW w:w="2940" w:type="dxa"/>
            <w:tcBorders>
              <w:top w:val="single" w:sz="12" w:space="0" w:color="auto"/>
              <w:left w:val="nil"/>
              <w:bottom w:val="single" w:sz="12"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累计金额</w:t>
            </w:r>
          </w:p>
        </w:tc>
      </w:tr>
      <w:tr w:rsidR="00D162AA" w:rsidRPr="00E03C40" w:rsidTr="00D162AA">
        <w:trPr>
          <w:trHeight w:val="276"/>
          <w:jc w:val="center"/>
        </w:trPr>
        <w:tc>
          <w:tcPr>
            <w:tcW w:w="856" w:type="dxa"/>
            <w:tcBorders>
              <w:top w:val="single" w:sz="12" w:space="0" w:color="auto"/>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w:t>
            </w:r>
          </w:p>
        </w:tc>
        <w:tc>
          <w:tcPr>
            <w:tcW w:w="5337" w:type="dxa"/>
            <w:tcBorders>
              <w:top w:val="single" w:sz="12"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firstLineChars="100" w:firstLine="180"/>
              <w:jc w:val="left"/>
              <w:rPr>
                <w:rFonts w:ascii="宋体" w:hAnsi="宋体"/>
                <w:bCs/>
                <w:color w:val="000000"/>
                <w:sz w:val="18"/>
                <w:szCs w:val="18"/>
              </w:rPr>
            </w:pPr>
            <w:r w:rsidRPr="003D56CF">
              <w:rPr>
                <w:rFonts w:ascii="宋体" w:hAnsi="宋体" w:hint="eastAsia"/>
                <w:bCs/>
                <w:color w:val="000000"/>
                <w:sz w:val="18"/>
                <w:szCs w:val="18"/>
              </w:rPr>
              <w:t>一、销售（营业）收入合计（2＋11）</w:t>
            </w:r>
          </w:p>
        </w:tc>
        <w:tc>
          <w:tcPr>
            <w:tcW w:w="2940" w:type="dxa"/>
            <w:tcBorders>
              <w:top w:val="single" w:sz="12" w:space="0" w:color="auto"/>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2</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firstLineChars="50" w:firstLine="90"/>
              <w:rPr>
                <w:rFonts w:ascii="宋体" w:hAnsi="宋体"/>
                <w:bCs/>
                <w:color w:val="000000"/>
                <w:sz w:val="18"/>
                <w:szCs w:val="18"/>
              </w:rPr>
            </w:pPr>
            <w:r w:rsidRPr="003D56CF">
              <w:rPr>
                <w:rFonts w:ascii="宋体" w:hAnsi="宋体" w:hint="eastAsia"/>
                <w:bCs/>
                <w:color w:val="000000"/>
                <w:sz w:val="18"/>
                <w:szCs w:val="18"/>
              </w:rPr>
              <w:t>（一）营业收入合计（3+4+5+6+7+8+9+10）</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3</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1.农、林、牧、渔业收入</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4</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2.制造业收入</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5</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3.批发和零售贸易业收入</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6</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4.交通运输业收入</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7</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5.建筑业收入</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8</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6.饮食业收入</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9</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7.娱乐业收入</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10</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8.其他行业收入</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11</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（二）视同销售收入（12+13+14）</w:t>
            </w:r>
          </w:p>
        </w:tc>
        <w:tc>
          <w:tcPr>
            <w:tcW w:w="2940" w:type="dxa"/>
            <w:tcBorders>
              <w:top w:val="nil"/>
              <w:left w:val="nil"/>
              <w:bottom w:val="single" w:sz="4" w:space="0" w:color="auto"/>
              <w:right w:val="single" w:sz="12"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12</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1.非货币性交易视同销售收入</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13</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2.货物、财产、劳务视同销售收入</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14</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 xml:space="preserve"> 3.其他视同销售收入</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15</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color w:val="000000"/>
                <w:sz w:val="18"/>
                <w:szCs w:val="18"/>
              </w:rPr>
            </w:pPr>
            <w:r w:rsidRPr="003D56CF">
              <w:rPr>
                <w:rFonts w:ascii="宋体" w:hAnsi="宋体" w:hint="eastAsia"/>
                <w:color w:val="000000"/>
                <w:sz w:val="18"/>
                <w:szCs w:val="18"/>
              </w:rPr>
              <w:t>二、财产转让收入</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16</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color w:val="000000"/>
                <w:sz w:val="18"/>
                <w:szCs w:val="18"/>
              </w:rPr>
            </w:pPr>
            <w:r w:rsidRPr="003D56CF">
              <w:rPr>
                <w:rFonts w:ascii="宋体" w:hAnsi="宋体" w:hint="eastAsia"/>
                <w:bCs/>
                <w:color w:val="000000"/>
                <w:sz w:val="18"/>
                <w:szCs w:val="18"/>
              </w:rPr>
              <w:t>三、股息、红利等权益性投资收益</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17</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四、利息收入</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18</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五、租金收入</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19</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bCs/>
                <w:color w:val="000000"/>
                <w:sz w:val="18"/>
                <w:szCs w:val="18"/>
              </w:rPr>
            </w:pPr>
            <w:r w:rsidRPr="003D56CF">
              <w:rPr>
                <w:rFonts w:ascii="宋体" w:hAnsi="宋体" w:hint="eastAsia"/>
                <w:bCs/>
                <w:color w:val="000000"/>
                <w:sz w:val="18"/>
                <w:szCs w:val="18"/>
              </w:rPr>
              <w:t>六、特许权使用费收入</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20</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color w:val="000000"/>
                <w:sz w:val="18"/>
                <w:szCs w:val="18"/>
              </w:rPr>
            </w:pPr>
            <w:r w:rsidRPr="003D56CF">
              <w:rPr>
                <w:rFonts w:ascii="宋体" w:hAnsi="宋体" w:hint="eastAsia"/>
                <w:color w:val="000000"/>
                <w:sz w:val="18"/>
                <w:szCs w:val="18"/>
              </w:rPr>
              <w:t>七、接受捐赠收入</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21</w:t>
            </w:r>
          </w:p>
        </w:tc>
        <w:tc>
          <w:tcPr>
            <w:tcW w:w="533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rPr>
                <w:rFonts w:ascii="宋体" w:hAnsi="宋体"/>
                <w:color w:val="000000"/>
                <w:sz w:val="18"/>
                <w:szCs w:val="18"/>
              </w:rPr>
            </w:pPr>
            <w:r w:rsidRPr="003D56CF">
              <w:rPr>
                <w:rFonts w:ascii="宋体" w:hAnsi="宋体" w:hint="eastAsia"/>
                <w:color w:val="000000"/>
                <w:sz w:val="18"/>
                <w:szCs w:val="18"/>
              </w:rPr>
              <w:t>八、其他收入</w:t>
            </w:r>
          </w:p>
        </w:tc>
        <w:tc>
          <w:tcPr>
            <w:tcW w:w="2940" w:type="dxa"/>
            <w:tcBorders>
              <w:top w:val="nil"/>
              <w:left w:val="nil"/>
              <w:bottom w:val="single" w:sz="4"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r w:rsidR="00D162AA" w:rsidRPr="00E03C40" w:rsidTr="00D162AA">
        <w:trPr>
          <w:trHeight w:val="276"/>
          <w:jc w:val="center"/>
        </w:trPr>
        <w:tc>
          <w:tcPr>
            <w:tcW w:w="856" w:type="dxa"/>
            <w:tcBorders>
              <w:top w:val="nil"/>
              <w:left w:val="single" w:sz="12" w:space="0" w:color="auto"/>
              <w:bottom w:val="single" w:sz="12"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jc w:val="center"/>
              <w:rPr>
                <w:rFonts w:ascii="宋体" w:hAnsi="宋体"/>
                <w:sz w:val="18"/>
                <w:szCs w:val="18"/>
              </w:rPr>
            </w:pPr>
            <w:r w:rsidRPr="003D56CF">
              <w:rPr>
                <w:rFonts w:ascii="宋体" w:hAnsi="宋体" w:hint="eastAsia"/>
                <w:sz w:val="18"/>
                <w:szCs w:val="18"/>
              </w:rPr>
              <w:t>22</w:t>
            </w:r>
          </w:p>
        </w:tc>
        <w:tc>
          <w:tcPr>
            <w:tcW w:w="5337" w:type="dxa"/>
            <w:tcBorders>
              <w:top w:val="nil"/>
              <w:left w:val="nil"/>
              <w:bottom w:val="single" w:sz="12" w:space="0" w:color="auto"/>
              <w:right w:val="single" w:sz="4" w:space="0" w:color="auto"/>
            </w:tcBorders>
            <w:shd w:val="clear" w:color="auto" w:fill="FFFFFF"/>
            <w:noWrap/>
            <w:tcMar>
              <w:top w:w="15" w:type="dxa"/>
              <w:left w:w="15" w:type="dxa"/>
              <w:bottom w:w="0" w:type="dxa"/>
              <w:right w:w="15" w:type="dxa"/>
            </w:tcMar>
            <w:vAlign w:val="center"/>
          </w:tcPr>
          <w:p w:rsidR="00D162AA" w:rsidRPr="003D56CF" w:rsidRDefault="00D162AA" w:rsidP="008F7071">
            <w:pPr>
              <w:spacing w:line="0" w:lineRule="atLeast"/>
              <w:ind w:leftChars="92" w:left="193"/>
              <w:jc w:val="left"/>
              <w:rPr>
                <w:rFonts w:ascii="宋体" w:hAnsi="宋体"/>
                <w:bCs/>
                <w:color w:val="000000"/>
                <w:sz w:val="18"/>
                <w:szCs w:val="18"/>
              </w:rPr>
            </w:pPr>
            <w:r w:rsidRPr="003D56CF">
              <w:rPr>
                <w:rFonts w:ascii="宋体" w:hAnsi="宋体" w:hint="eastAsia"/>
                <w:bCs/>
                <w:color w:val="000000"/>
                <w:sz w:val="18"/>
                <w:szCs w:val="18"/>
              </w:rPr>
              <w:t>收入总额合计（1+15+16+</w:t>
            </w:r>
            <w:r w:rsidRPr="003D56CF">
              <w:rPr>
                <w:rFonts w:ascii="宋体" w:hAnsi="宋体"/>
                <w:bCs/>
                <w:color w:val="000000"/>
                <w:sz w:val="18"/>
                <w:szCs w:val="18"/>
              </w:rPr>
              <w:t>…</w:t>
            </w:r>
            <w:r w:rsidRPr="003D56CF">
              <w:rPr>
                <w:rFonts w:ascii="宋体" w:hAnsi="宋体" w:hint="eastAsia"/>
                <w:bCs/>
                <w:color w:val="000000"/>
                <w:sz w:val="18"/>
                <w:szCs w:val="18"/>
              </w:rPr>
              <w:t>+21）</w:t>
            </w:r>
          </w:p>
        </w:tc>
        <w:tc>
          <w:tcPr>
            <w:tcW w:w="2940" w:type="dxa"/>
            <w:tcBorders>
              <w:top w:val="nil"/>
              <w:left w:val="nil"/>
              <w:bottom w:val="single" w:sz="12" w:space="0" w:color="auto"/>
              <w:right w:val="single" w:sz="12" w:space="0" w:color="auto"/>
            </w:tcBorders>
            <w:shd w:val="clear" w:color="auto" w:fill="FFFFFF"/>
            <w:tcMar>
              <w:top w:w="15" w:type="dxa"/>
              <w:left w:w="15" w:type="dxa"/>
              <w:bottom w:w="0" w:type="dxa"/>
              <w:right w:w="15" w:type="dxa"/>
            </w:tcMar>
            <w:vAlign w:val="center"/>
          </w:tcPr>
          <w:p w:rsidR="00D162AA" w:rsidRPr="003D56CF" w:rsidRDefault="00D162AA" w:rsidP="008F7071">
            <w:pPr>
              <w:spacing w:line="0" w:lineRule="atLeast"/>
              <w:rPr>
                <w:rFonts w:ascii="宋体" w:hAnsi="宋体"/>
                <w:bCs/>
                <w:color w:val="000000"/>
                <w:sz w:val="18"/>
                <w:szCs w:val="18"/>
              </w:rPr>
            </w:pPr>
          </w:p>
        </w:tc>
      </w:tr>
    </w:tbl>
    <w:p w:rsidR="00D162AA" w:rsidRDefault="00D162AA" w:rsidP="00D162AA">
      <w:pPr>
        <w:ind w:firstLineChars="1600" w:firstLine="2880"/>
        <w:rPr>
          <w:rFonts w:ascii="宋体" w:hAnsi="宋体" w:hint="eastAsia"/>
          <w:sz w:val="18"/>
          <w:szCs w:val="18"/>
        </w:rPr>
      </w:pPr>
      <w:r w:rsidRPr="00A10FF6">
        <w:rPr>
          <w:rFonts w:ascii="宋体" w:hAnsi="宋体" w:hint="eastAsia"/>
          <w:sz w:val="18"/>
          <w:szCs w:val="18"/>
        </w:rPr>
        <w:t xml:space="preserve">      </w:t>
      </w:r>
    </w:p>
    <w:p w:rsidR="00D162AA" w:rsidRPr="008A1D36" w:rsidRDefault="00D162AA" w:rsidP="00D162AA">
      <w:pPr>
        <w:ind w:firstLineChars="1600" w:firstLine="3373"/>
        <w:rPr>
          <w:rFonts w:ascii="宋体" w:hAnsi="宋体"/>
          <w:szCs w:val="21"/>
        </w:rPr>
      </w:pPr>
      <w:r w:rsidRPr="008A1D36">
        <w:rPr>
          <w:rFonts w:ascii="宋体" w:hAnsi="宋体" w:hint="eastAsia"/>
          <w:b/>
          <w:bCs/>
          <w:szCs w:val="21"/>
        </w:rPr>
        <w:t>《核定征收企业收入总额明细表》填报说明</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一、本表由按照收入总额核定应纳税所得额的核定征收居民企业填报。</w:t>
      </w:r>
    </w:p>
    <w:p w:rsidR="00D162AA" w:rsidRPr="00DA4B0D" w:rsidRDefault="00D162AA" w:rsidP="00D162AA">
      <w:pPr>
        <w:spacing w:line="300" w:lineRule="exact"/>
        <w:ind w:firstLineChars="200" w:firstLine="360"/>
        <w:outlineLvl w:val="0"/>
        <w:rPr>
          <w:rFonts w:ascii="宋体" w:hAnsi="宋体"/>
          <w:sz w:val="18"/>
          <w:szCs w:val="18"/>
        </w:rPr>
      </w:pPr>
      <w:r w:rsidRPr="00DA4B0D">
        <w:rPr>
          <w:rFonts w:ascii="宋体" w:hAnsi="宋体" w:hint="eastAsia"/>
          <w:sz w:val="18"/>
          <w:szCs w:val="18"/>
        </w:rPr>
        <w:t>二、具体项目填报说明</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1.第1行“销售（营业）收入合计”：填报纳税人根据国家统一会计制度确认的主营业务收入、其他业务收入，以及根据税收规定确认的视同销售收入。</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2.第2行“营业收入合计”：填报纳税人根据国家统一会计制度确认的主营业务收入和其它业务收入。</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3.第3行～第10行：根据不同行业的业务性质分别填报纳税人按照国家统一会计制度核算的主营业务收入。</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4.第11行：填报纳税人会计上不作为销售核算、但按照税收规定视同销售确认的应税收入。</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5.第12行“非货币性交易视同销售收入”： 填报纳税人发生非货币性交易行为，会计核算未确认或未全部确认损益，按照税收规定应视同销售确认应税收入。纳税人按照国家统一会计制度已确认的非货币性交易损益的，直接填报非货币性交易换出资产公允价值与已确认的非货币交易收益的差额。</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6.第13行“货物、财产、劳务视同销售收入”：填报纳税人将货物、财产、劳务用于捐赠、偿债、赞助、集资、广告、样品、职工福利或者利润分配等用途的，按照税收规定应视同销售确认应税收入。</w:t>
      </w:r>
    </w:p>
    <w:p w:rsidR="00D162AA" w:rsidRDefault="00D162AA" w:rsidP="00D162AA">
      <w:pPr>
        <w:pStyle w:val="a3"/>
        <w:spacing w:line="300" w:lineRule="exact"/>
        <w:ind w:rightChars="-7" w:right="-15"/>
        <w:rPr>
          <w:rFonts w:hAnsi="宋体"/>
          <w:sz w:val="18"/>
          <w:szCs w:val="18"/>
        </w:rPr>
      </w:pPr>
      <w:r w:rsidRPr="00DA4B0D">
        <w:rPr>
          <w:rFonts w:hAnsi="宋体" w:hint="eastAsia"/>
          <w:sz w:val="18"/>
          <w:szCs w:val="18"/>
        </w:rPr>
        <w:t>7.第14行“其他视同销售收入”：填报除上述项目外，按照税收规定其他视同销售确认应税收入。</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8.第15行“财产转让收入”：填报纳税人转让固定资产、生物资产、无形资产、股权、债权等财产取得的收入。</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9.第16行“股息、红利等权益性投资收益”：填报纳税人因权益性投资从被投资方取得的收入，即持有各类投资期间取得的利息性和股息红利性所得，包括各类债权投资、股权投资和分回的股息、红利等。</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10.第17行“利息收入”：填报纳税人将资金提供他人使用但不构成权益性投资，或者因他人占用本企业资金取得的收入，包括存款利息、欠款利息等收入。</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11.第18行“租金收入”：填报纳税人提供固定资产、包装物或者其他有形资产的使用权取得的收入。</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12.第19行“特许权使用费收入”：填报纳税人提供专利权、非专利技术、商标权、著作权以及其他特许权使用权取得的收入。</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lastRenderedPageBreak/>
        <w:t>13.第20行“接受捐赠收入”：填报纳税人接受的来自其他企业、组织或者个人无偿给予的货币性资产、非货币性资产。</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12.第21行“其他收入”：填报纳税人取得的除以上收入外的其他收入，包括企业资产溢余收入、逾期未退包装物押金收入、确实无法偿付的应付款项、债务重组收入、补贴收入、违约金收入、汇兑收益等。</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13.第23行“不征税收入”：填报纳税人取得的财政拨款；依法取得并纳入财政管理的行政事业性收费、政府性基金；国务院规定的其他不征税收入。纳税人取得不征税收入，需凭相关文件和证明到主管税务机关办理备案登记。</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14.第24行“免税收入”： 填报纳税人取得的国债利息收入；符合条件的居民企业之间的股息、红利等权益性投资收益；在中国境内设立机构、场所的非居民企业从居民企业取得与该机构、场所有实际联系的股息、红利等权益性投资收益；符合条件的非营利性组织的收入。纳税人取得免税收入，需凭相关文件和证明到主管税务机关办理备案登记。</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15.第25行“应税收入总额”： 填报纳税人收入总额-不征税收入-免税收入后的余额。</w:t>
      </w:r>
    </w:p>
    <w:p w:rsidR="00D162AA" w:rsidRPr="00DA4B0D" w:rsidRDefault="00D162AA" w:rsidP="00D162AA">
      <w:pPr>
        <w:spacing w:line="300" w:lineRule="exact"/>
        <w:ind w:firstLineChars="200" w:firstLine="360"/>
        <w:outlineLvl w:val="0"/>
        <w:rPr>
          <w:rFonts w:ascii="宋体" w:hAnsi="宋体"/>
          <w:sz w:val="18"/>
          <w:szCs w:val="18"/>
        </w:rPr>
      </w:pPr>
      <w:r w:rsidRPr="00DA4B0D">
        <w:rPr>
          <w:rFonts w:ascii="宋体" w:hAnsi="宋体" w:hint="eastAsia"/>
          <w:sz w:val="18"/>
          <w:szCs w:val="18"/>
        </w:rPr>
        <w:t xml:space="preserve">三、表内关系 </w:t>
      </w:r>
    </w:p>
    <w:p w:rsidR="00D162AA"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1.第1行=第2+11行；</w:t>
      </w:r>
      <w:r>
        <w:rPr>
          <w:rFonts w:ascii="宋体" w:hAnsi="宋体" w:hint="eastAsia"/>
          <w:sz w:val="18"/>
          <w:szCs w:val="18"/>
        </w:rPr>
        <w:t xml:space="preserve">                 </w:t>
      </w:r>
      <w:r w:rsidRPr="00DA4B0D">
        <w:rPr>
          <w:rFonts w:ascii="宋体" w:hAnsi="宋体" w:hint="eastAsia"/>
          <w:sz w:val="18"/>
          <w:szCs w:val="18"/>
        </w:rPr>
        <w:t xml:space="preserve"> 2.第2行=第3+4+</w:t>
      </w:r>
      <w:r w:rsidRPr="00DA4B0D">
        <w:rPr>
          <w:rFonts w:ascii="宋体" w:hAnsi="宋体"/>
          <w:sz w:val="18"/>
          <w:szCs w:val="18"/>
        </w:rPr>
        <w:t>…</w:t>
      </w:r>
      <w:r w:rsidRPr="00DA4B0D">
        <w:rPr>
          <w:rFonts w:ascii="宋体" w:hAnsi="宋体" w:hint="eastAsia"/>
          <w:sz w:val="18"/>
          <w:szCs w:val="18"/>
        </w:rPr>
        <w:t xml:space="preserve">+10行；            </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3.第11行=第12+13+14行；</w:t>
      </w:r>
      <w:r>
        <w:rPr>
          <w:rFonts w:ascii="宋体" w:hAnsi="宋体" w:hint="eastAsia"/>
          <w:sz w:val="18"/>
          <w:szCs w:val="18"/>
        </w:rPr>
        <w:t xml:space="preserve">             </w:t>
      </w:r>
      <w:r w:rsidRPr="00DA4B0D">
        <w:rPr>
          <w:rFonts w:ascii="宋体" w:hAnsi="宋体" w:hint="eastAsia"/>
          <w:sz w:val="18"/>
          <w:szCs w:val="18"/>
        </w:rPr>
        <w:t>4.第22行=第1+15+16+</w:t>
      </w:r>
      <w:r w:rsidRPr="00DA4B0D">
        <w:rPr>
          <w:rFonts w:ascii="宋体" w:hAnsi="宋体"/>
          <w:sz w:val="18"/>
          <w:szCs w:val="18"/>
        </w:rPr>
        <w:t>…</w:t>
      </w:r>
      <w:r w:rsidRPr="00DA4B0D">
        <w:rPr>
          <w:rFonts w:ascii="宋体" w:hAnsi="宋体" w:hint="eastAsia"/>
          <w:sz w:val="18"/>
          <w:szCs w:val="18"/>
        </w:rPr>
        <w:t xml:space="preserve">+21行；       </w:t>
      </w:r>
    </w:p>
    <w:p w:rsidR="00D162AA" w:rsidRPr="00DA4B0D" w:rsidRDefault="00D162AA" w:rsidP="00D162AA">
      <w:pPr>
        <w:spacing w:line="300" w:lineRule="exact"/>
        <w:ind w:firstLineChars="200" w:firstLine="360"/>
        <w:rPr>
          <w:rFonts w:ascii="宋体" w:hAnsi="宋体"/>
          <w:sz w:val="18"/>
          <w:szCs w:val="18"/>
        </w:rPr>
      </w:pPr>
      <w:r w:rsidRPr="00DA4B0D">
        <w:rPr>
          <w:rFonts w:ascii="宋体" w:hAnsi="宋体" w:hint="eastAsia"/>
          <w:sz w:val="18"/>
          <w:szCs w:val="18"/>
        </w:rPr>
        <w:t>四、表间关系：</w:t>
      </w:r>
    </w:p>
    <w:p w:rsidR="00D162AA" w:rsidRPr="008412E1" w:rsidRDefault="00D162AA" w:rsidP="00D162AA">
      <w:pPr>
        <w:tabs>
          <w:tab w:val="left" w:pos="9660"/>
        </w:tabs>
        <w:spacing w:line="0" w:lineRule="atLeast"/>
        <w:ind w:rightChars="28" w:right="59" w:firstLineChars="200" w:firstLine="360"/>
        <w:rPr>
          <w:rFonts w:asciiTheme="minorEastAsia" w:hAnsiTheme="minorEastAsia"/>
          <w:color w:val="000000"/>
          <w:sz w:val="15"/>
          <w:szCs w:val="15"/>
        </w:rPr>
      </w:pPr>
      <w:r w:rsidRPr="00DA4B0D">
        <w:rPr>
          <w:rFonts w:ascii="宋体" w:hAnsi="宋体" w:hint="eastAsia"/>
          <w:sz w:val="18"/>
          <w:szCs w:val="18"/>
        </w:rPr>
        <w:t>第22行=</w:t>
      </w:r>
      <w:r>
        <w:rPr>
          <w:rFonts w:ascii="宋体" w:hAnsi="宋体" w:hint="eastAsia"/>
          <w:sz w:val="18"/>
          <w:szCs w:val="18"/>
        </w:rPr>
        <w:t>《中华人民共和国企业所得税月（季）度预缴和年度纳税申报表（B类，2015年版）》</w:t>
      </w:r>
      <w:r w:rsidRPr="00DA4B0D">
        <w:rPr>
          <w:rFonts w:ascii="宋体" w:hAnsi="宋体" w:hint="eastAsia"/>
          <w:sz w:val="18"/>
          <w:szCs w:val="18"/>
        </w:rPr>
        <w:t>第1</w:t>
      </w:r>
      <w:r>
        <w:rPr>
          <w:rFonts w:ascii="宋体" w:hAnsi="宋体" w:hint="eastAsia"/>
          <w:sz w:val="18"/>
          <w:szCs w:val="18"/>
        </w:rPr>
        <w:t>行。</w:t>
      </w:r>
    </w:p>
    <w:sectPr w:rsidR="00D162AA" w:rsidRPr="008412E1" w:rsidSect="00D162AA">
      <w:pgSz w:w="11907" w:h="16840" w:code="9"/>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6E2" w:rsidRDefault="00A446E2" w:rsidP="00E511D0">
      <w:r>
        <w:separator/>
      </w:r>
    </w:p>
  </w:endnote>
  <w:endnote w:type="continuationSeparator" w:id="1">
    <w:p w:rsidR="00A446E2" w:rsidRDefault="00A446E2" w:rsidP="00E511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6E2" w:rsidRDefault="00A446E2" w:rsidP="00E511D0">
      <w:r>
        <w:separator/>
      </w:r>
    </w:p>
  </w:footnote>
  <w:footnote w:type="continuationSeparator" w:id="1">
    <w:p w:rsidR="00A446E2" w:rsidRDefault="00A446E2" w:rsidP="00E511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575E"/>
    <w:rsid w:val="000477E1"/>
    <w:rsid w:val="0006575E"/>
    <w:rsid w:val="00131D0A"/>
    <w:rsid w:val="00151F62"/>
    <w:rsid w:val="00271C32"/>
    <w:rsid w:val="00300262"/>
    <w:rsid w:val="004E1F04"/>
    <w:rsid w:val="005D10FB"/>
    <w:rsid w:val="0069533E"/>
    <w:rsid w:val="008412E1"/>
    <w:rsid w:val="008B388E"/>
    <w:rsid w:val="009B0CD9"/>
    <w:rsid w:val="00A446E2"/>
    <w:rsid w:val="00A52365"/>
    <w:rsid w:val="00A83A16"/>
    <w:rsid w:val="00B02F22"/>
    <w:rsid w:val="00B60E35"/>
    <w:rsid w:val="00CF01D8"/>
    <w:rsid w:val="00CF2F9A"/>
    <w:rsid w:val="00D162AA"/>
    <w:rsid w:val="00E511D0"/>
    <w:rsid w:val="00FD4E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纯文本 Char Char"/>
    <w:basedOn w:val="a"/>
    <w:link w:val="Char"/>
    <w:rsid w:val="0006575E"/>
    <w:rPr>
      <w:rFonts w:ascii="宋体" w:eastAsia="宋体" w:hAnsi="Courier New" w:cs="Courier New"/>
      <w:szCs w:val="21"/>
    </w:rPr>
  </w:style>
  <w:style w:type="character" w:customStyle="1" w:styleId="Char">
    <w:name w:val="纯文本 Char"/>
    <w:aliases w:val="纯文本 Char Char Char"/>
    <w:basedOn w:val="a0"/>
    <w:link w:val="a3"/>
    <w:rsid w:val="0006575E"/>
    <w:rPr>
      <w:rFonts w:ascii="宋体" w:eastAsia="宋体" w:hAnsi="Courier New" w:cs="Courier New"/>
      <w:szCs w:val="21"/>
    </w:rPr>
  </w:style>
  <w:style w:type="paragraph" w:styleId="a4">
    <w:name w:val="header"/>
    <w:basedOn w:val="a"/>
    <w:link w:val="Char0"/>
    <w:uiPriority w:val="99"/>
    <w:semiHidden/>
    <w:unhideWhenUsed/>
    <w:rsid w:val="00E511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511D0"/>
    <w:rPr>
      <w:sz w:val="18"/>
      <w:szCs w:val="18"/>
    </w:rPr>
  </w:style>
  <w:style w:type="paragraph" w:styleId="a5">
    <w:name w:val="footer"/>
    <w:basedOn w:val="a"/>
    <w:link w:val="Char1"/>
    <w:uiPriority w:val="99"/>
    <w:semiHidden/>
    <w:unhideWhenUsed/>
    <w:rsid w:val="00E511D0"/>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511D0"/>
    <w:rPr>
      <w:sz w:val="18"/>
      <w:szCs w:val="18"/>
    </w:rPr>
  </w:style>
  <w:style w:type="paragraph" w:styleId="a6">
    <w:name w:val="Document Map"/>
    <w:basedOn w:val="a"/>
    <w:link w:val="Char2"/>
    <w:uiPriority w:val="99"/>
    <w:semiHidden/>
    <w:unhideWhenUsed/>
    <w:rsid w:val="00D162AA"/>
    <w:rPr>
      <w:rFonts w:ascii="宋体" w:eastAsia="宋体"/>
      <w:sz w:val="18"/>
      <w:szCs w:val="18"/>
    </w:rPr>
  </w:style>
  <w:style w:type="character" w:customStyle="1" w:styleId="Char2">
    <w:name w:val="文档结构图 Char"/>
    <w:basedOn w:val="a0"/>
    <w:link w:val="a6"/>
    <w:uiPriority w:val="99"/>
    <w:semiHidden/>
    <w:rsid w:val="00D162AA"/>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6</Pages>
  <Words>1066</Words>
  <Characters>6081</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许毅榕</dc:creator>
  <cp:lastModifiedBy>许毅榕</cp:lastModifiedBy>
  <cp:revision>9</cp:revision>
  <dcterms:created xsi:type="dcterms:W3CDTF">2015-06-17T03:14:00Z</dcterms:created>
  <dcterms:modified xsi:type="dcterms:W3CDTF">2016-02-29T08:23:00Z</dcterms:modified>
</cp:coreProperties>
</file>